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959" w:rsidRDefault="002D55DA">
      <w:pPr>
        <w:rPr>
          <w:rFonts w:ascii="Tw Cen MT" w:hAnsi="Tw Cen MT"/>
          <w:b/>
          <w:color w:val="002060"/>
          <w:sz w:val="32"/>
          <w:szCs w:val="32"/>
          <w:u w:val="single"/>
        </w:rPr>
      </w:pPr>
      <w:r w:rsidRPr="002D55DA">
        <w:rPr>
          <w:rFonts w:ascii="Tw Cen MT" w:hAnsi="Tw Cen MT"/>
          <w:b/>
          <w:color w:val="002060"/>
          <w:sz w:val="32"/>
          <w:szCs w:val="32"/>
          <w:u w:val="single"/>
        </w:rPr>
        <w:t>Week beg: 13.03.23</w:t>
      </w:r>
    </w:p>
    <w:p w:rsidR="002D55DA" w:rsidRDefault="002D55DA">
      <w:pPr>
        <w:rPr>
          <w:rFonts w:ascii="Tw Cen MT" w:hAnsi="Tw Cen MT"/>
          <w:color w:val="002060"/>
          <w:sz w:val="32"/>
          <w:szCs w:val="32"/>
        </w:rPr>
      </w:pPr>
      <w:r>
        <w:rPr>
          <w:rFonts w:ascii="Tw Cen MT" w:hAnsi="Tw Cen MT"/>
          <w:color w:val="002060"/>
          <w:sz w:val="32"/>
          <w:szCs w:val="32"/>
        </w:rPr>
        <w:t xml:space="preserve">This week we have had a great week in Science. We have written posters to demonstrate our knowledge on friction. </w:t>
      </w:r>
    </w:p>
    <w:p w:rsidR="002D55DA" w:rsidRDefault="002D55DA">
      <w:pPr>
        <w:rPr>
          <w:rFonts w:ascii="Tw Cen MT" w:hAnsi="Tw Cen MT"/>
          <w:color w:val="002060"/>
          <w:sz w:val="32"/>
          <w:szCs w:val="32"/>
        </w:rPr>
      </w:pPr>
      <w:r w:rsidRPr="002D55DA">
        <w:rPr>
          <w:rFonts w:ascii="Tw Cen MT" w:hAnsi="Tw Cen MT"/>
          <w:noProof/>
          <w:color w:val="002060"/>
          <w:sz w:val="32"/>
          <w:szCs w:val="32"/>
          <w:lang w:eastAsia="en-GB"/>
        </w:rPr>
        <w:drawing>
          <wp:inline distT="0" distB="0" distL="0" distR="0">
            <wp:extent cx="2774059" cy="2080168"/>
            <wp:effectExtent l="0" t="0" r="7620" b="0"/>
            <wp:docPr id="1" name="Picture 1" descr="\\Win2k16srv.Buckden.internal\staff$\MAnderson\My Documents\My Pictures\DSCN2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2k16srv.Buckden.internal\staff$\MAnderson\My Documents\My Pictures\DSCN2638.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78360" cy="2083393"/>
                    </a:xfrm>
                    <a:prstGeom prst="rect">
                      <a:avLst/>
                    </a:prstGeom>
                    <a:noFill/>
                    <a:ln>
                      <a:noFill/>
                    </a:ln>
                  </pic:spPr>
                </pic:pic>
              </a:graphicData>
            </a:graphic>
          </wp:inline>
        </w:drawing>
      </w:r>
      <w:r w:rsidRPr="002D55DA">
        <w:rPr>
          <w:rFonts w:ascii="Tw Cen MT" w:hAnsi="Tw Cen MT"/>
          <w:noProof/>
          <w:color w:val="002060"/>
          <w:sz w:val="32"/>
          <w:szCs w:val="32"/>
          <w:lang w:eastAsia="en-GB"/>
        </w:rPr>
        <w:drawing>
          <wp:inline distT="0" distB="0" distL="0" distR="0">
            <wp:extent cx="2773063" cy="2079422"/>
            <wp:effectExtent l="0" t="0" r="8255" b="0"/>
            <wp:docPr id="2" name="Picture 2" descr="\\Win2k16srv.Buckden.internal\staff$\MAnderson\My Documents\My Pictures\DSCN26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n2k16srv.Buckden.internal\staff$\MAnderson\My Documents\My Pictures\DSCN263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80369" cy="2084900"/>
                    </a:xfrm>
                    <a:prstGeom prst="rect">
                      <a:avLst/>
                    </a:prstGeom>
                    <a:noFill/>
                    <a:ln>
                      <a:noFill/>
                    </a:ln>
                  </pic:spPr>
                </pic:pic>
              </a:graphicData>
            </a:graphic>
          </wp:inline>
        </w:drawing>
      </w:r>
    </w:p>
    <w:p w:rsidR="002D55DA" w:rsidRDefault="002D55DA">
      <w:pPr>
        <w:rPr>
          <w:rFonts w:ascii="Tw Cen MT" w:hAnsi="Tw Cen MT"/>
          <w:color w:val="002060"/>
          <w:sz w:val="32"/>
          <w:szCs w:val="32"/>
        </w:rPr>
      </w:pPr>
    </w:p>
    <w:p w:rsidR="002D55DA" w:rsidRDefault="002D55DA">
      <w:pPr>
        <w:rPr>
          <w:rFonts w:ascii="Tw Cen MT" w:hAnsi="Tw Cen MT"/>
          <w:color w:val="002060"/>
          <w:sz w:val="32"/>
          <w:szCs w:val="32"/>
        </w:rPr>
      </w:pPr>
      <w:r>
        <w:rPr>
          <w:rFonts w:ascii="Tw Cen MT" w:hAnsi="Tw Cen MT"/>
          <w:color w:val="002060"/>
          <w:sz w:val="32"/>
          <w:szCs w:val="32"/>
        </w:rPr>
        <w:t>We also conducted an experiment to see whether the surface area of a parachute impacted the rate of descent. We are yet to pull the data together and draw conclusions.</w:t>
      </w:r>
    </w:p>
    <w:p w:rsidR="002D55DA" w:rsidRDefault="002D55DA">
      <w:pPr>
        <w:rPr>
          <w:rFonts w:ascii="Tw Cen MT" w:hAnsi="Tw Cen MT"/>
          <w:color w:val="002060"/>
          <w:sz w:val="32"/>
          <w:szCs w:val="32"/>
        </w:rPr>
      </w:pPr>
      <w:r>
        <w:rPr>
          <w:rFonts w:ascii="Tw Cen MT" w:hAnsi="Tw Cen MT"/>
          <w:color w:val="002060"/>
          <w:sz w:val="32"/>
          <w:szCs w:val="32"/>
        </w:rPr>
        <w:t>In English, we performed an extract from the text we are reading. We thought about tone, volume, repetition and action and how this can influence the way we perceive the action. The children did a great job and were very kind and thoughtful to one another in their feedback.</w:t>
      </w:r>
    </w:p>
    <w:p w:rsidR="002D55DA" w:rsidRDefault="00420E4B">
      <w:pPr>
        <w:rPr>
          <w:rFonts w:ascii="Tw Cen MT" w:hAnsi="Tw Cen MT"/>
          <w:color w:val="002060"/>
          <w:sz w:val="32"/>
          <w:szCs w:val="32"/>
        </w:rPr>
      </w:pPr>
      <w:r>
        <w:rPr>
          <w:rFonts w:ascii="Tw Cen MT" w:hAnsi="Tw Cen MT"/>
          <w:color w:val="002060"/>
          <w:sz w:val="32"/>
          <w:szCs w:val="32"/>
        </w:rPr>
        <w:t>Isla has enjoyed Maths, she likes to challenge herself and learn new strategies and concepts.</w:t>
      </w:r>
    </w:p>
    <w:p w:rsidR="00420E4B" w:rsidRDefault="00420E4B">
      <w:pPr>
        <w:rPr>
          <w:rFonts w:ascii="Tw Cen MT" w:hAnsi="Tw Cen MT"/>
          <w:color w:val="002060"/>
          <w:sz w:val="32"/>
          <w:szCs w:val="32"/>
        </w:rPr>
      </w:pPr>
      <w:r>
        <w:rPr>
          <w:rFonts w:ascii="Tw Cen MT" w:hAnsi="Tw Cen MT"/>
          <w:color w:val="002060"/>
          <w:sz w:val="32"/>
          <w:szCs w:val="32"/>
        </w:rPr>
        <w:t>In Computing, Jonathan enjoyed creating a persuasive advert online to try to convince the public that his city is sustainable and worth visiting. All pupils looked like they were really enjoying the process.</w:t>
      </w:r>
    </w:p>
    <w:p w:rsidR="00420E4B" w:rsidRDefault="00420E4B">
      <w:pPr>
        <w:rPr>
          <w:rFonts w:ascii="Tw Cen MT" w:hAnsi="Tw Cen MT"/>
          <w:color w:val="002060"/>
          <w:sz w:val="32"/>
          <w:szCs w:val="32"/>
        </w:rPr>
      </w:pPr>
      <w:r>
        <w:rPr>
          <w:rFonts w:ascii="Tw Cen MT" w:hAnsi="Tw Cen MT"/>
          <w:color w:val="002060"/>
          <w:sz w:val="32"/>
          <w:szCs w:val="32"/>
        </w:rPr>
        <w:t xml:space="preserve">In Art, the pupils have been designing their sustainable buildings both in 2D and 3D. This week, they will also choose a winning design to move forward with and build. </w:t>
      </w:r>
    </w:p>
    <w:p w:rsidR="00420E4B" w:rsidRDefault="00420E4B">
      <w:pPr>
        <w:rPr>
          <w:rFonts w:ascii="Tw Cen MT" w:hAnsi="Tw Cen MT"/>
          <w:color w:val="002060"/>
          <w:sz w:val="32"/>
          <w:szCs w:val="32"/>
        </w:rPr>
      </w:pPr>
      <w:r>
        <w:rPr>
          <w:rFonts w:ascii="Tw Cen MT" w:hAnsi="Tw Cen MT"/>
          <w:color w:val="002060"/>
          <w:sz w:val="32"/>
          <w:szCs w:val="32"/>
        </w:rPr>
        <w:t>We hope you have a restful weekend.</w:t>
      </w:r>
    </w:p>
    <w:p w:rsidR="00420E4B" w:rsidRDefault="00420E4B">
      <w:pPr>
        <w:rPr>
          <w:rFonts w:ascii="Tw Cen MT" w:hAnsi="Tw Cen MT"/>
          <w:color w:val="002060"/>
          <w:sz w:val="32"/>
          <w:szCs w:val="32"/>
        </w:rPr>
      </w:pPr>
    </w:p>
    <w:p w:rsidR="00420E4B" w:rsidRPr="002D55DA" w:rsidRDefault="00420E4B">
      <w:pPr>
        <w:rPr>
          <w:rFonts w:ascii="Tw Cen MT" w:hAnsi="Tw Cen MT"/>
          <w:color w:val="002060"/>
          <w:sz w:val="32"/>
          <w:szCs w:val="32"/>
        </w:rPr>
      </w:pPr>
      <w:r>
        <w:rPr>
          <w:rFonts w:ascii="Tw Cen MT" w:hAnsi="Tw Cen MT"/>
          <w:color w:val="002060"/>
          <w:sz w:val="32"/>
          <w:szCs w:val="32"/>
        </w:rPr>
        <w:t>Bluebell Class</w:t>
      </w:r>
      <w:bookmarkStart w:id="0" w:name="_GoBack"/>
      <w:bookmarkEnd w:id="0"/>
    </w:p>
    <w:sectPr w:rsidR="00420E4B" w:rsidRPr="002D55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5DA"/>
    <w:rsid w:val="002D55DA"/>
    <w:rsid w:val="00420E4B"/>
    <w:rsid w:val="009E49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EFB16"/>
  <w15:chartTrackingRefBased/>
  <w15:docId w15:val="{D1152A6E-77E6-47AE-B3EF-F8FF19D4D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164</Words>
  <Characters>939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Anderson</dc:creator>
  <cp:keywords/>
  <dc:description/>
  <cp:lastModifiedBy>Mrs Anderson</cp:lastModifiedBy>
  <cp:revision>1</cp:revision>
  <dcterms:created xsi:type="dcterms:W3CDTF">2023-03-17T10:50:00Z</dcterms:created>
  <dcterms:modified xsi:type="dcterms:W3CDTF">2023-03-17T11:08:00Z</dcterms:modified>
</cp:coreProperties>
</file>