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FB7" w:rsidRDefault="00BC032A">
      <w:pPr>
        <w:rPr>
          <w:rFonts w:ascii="Tw Cen MT" w:hAnsi="Tw Cen MT"/>
          <w:b/>
          <w:color w:val="002060"/>
          <w:sz w:val="32"/>
          <w:szCs w:val="32"/>
          <w:u w:val="single"/>
        </w:rPr>
      </w:pPr>
      <w:r w:rsidRPr="00BC032A">
        <w:rPr>
          <w:rFonts w:ascii="Tw Cen MT" w:hAnsi="Tw Cen MT"/>
          <w:b/>
          <w:color w:val="002060"/>
          <w:sz w:val="32"/>
          <w:szCs w:val="32"/>
          <w:u w:val="single"/>
        </w:rPr>
        <w:t>Week beg 20.02.23</w:t>
      </w:r>
    </w:p>
    <w:p w:rsidR="00BC032A" w:rsidRDefault="005F6AF1">
      <w:pPr>
        <w:rPr>
          <w:rFonts w:ascii="Tw Cen MT" w:hAnsi="Tw Cen MT"/>
          <w:color w:val="002060"/>
          <w:sz w:val="32"/>
          <w:szCs w:val="32"/>
        </w:rPr>
      </w:pPr>
      <w:r w:rsidRPr="005F6AF1">
        <w:rPr>
          <w:rFonts w:ascii="Tw Cen MT" w:hAnsi="Tw Cen MT"/>
          <w:color w:val="002060"/>
          <w:sz w:val="32"/>
          <w:szCs w:val="32"/>
        </w:rPr>
        <w:t xml:space="preserve">This week we have </w:t>
      </w:r>
      <w:r>
        <w:rPr>
          <w:rFonts w:ascii="Tw Cen MT" w:hAnsi="Tw Cen MT"/>
          <w:color w:val="002060"/>
          <w:sz w:val="32"/>
          <w:szCs w:val="32"/>
        </w:rPr>
        <w:t>enjoyed English as we tried to predict what our new book will be about. We also had the opportunity to respond to text and be illustrator.</w:t>
      </w:r>
    </w:p>
    <w:p w:rsidR="005F6AF1" w:rsidRDefault="005F6AF1">
      <w:pPr>
        <w:rPr>
          <w:rFonts w:ascii="Tw Cen MT" w:hAnsi="Tw Cen MT"/>
          <w:color w:val="002060"/>
          <w:sz w:val="32"/>
          <w:szCs w:val="32"/>
        </w:rPr>
      </w:pPr>
      <w:r>
        <w:rPr>
          <w:rFonts w:ascii="Tw Cen MT" w:hAnsi="Tw Cen MT"/>
          <w:color w:val="002060"/>
          <w:sz w:val="32"/>
          <w:szCs w:val="32"/>
        </w:rPr>
        <w:t>We have also worked hard in Maths, learning about equivalent fractions. We found it quite straightforward – as long as we knew our times tables!</w:t>
      </w:r>
    </w:p>
    <w:p w:rsidR="005F6AF1" w:rsidRDefault="005F6AF1">
      <w:pPr>
        <w:rPr>
          <w:rFonts w:ascii="Tw Cen MT" w:hAnsi="Tw Cen MT"/>
          <w:color w:val="002060"/>
          <w:sz w:val="32"/>
          <w:szCs w:val="32"/>
        </w:rPr>
      </w:pPr>
      <w:r>
        <w:rPr>
          <w:rFonts w:ascii="Tw Cen MT" w:hAnsi="Tw Cen MT"/>
          <w:color w:val="002060"/>
          <w:sz w:val="32"/>
          <w:szCs w:val="32"/>
        </w:rPr>
        <w:t>Remy enjoyed taking part in the fitness session with Sean Rose – a Paralympian who came to see us this week. He was so inspirational and taught us never to give up.</w:t>
      </w:r>
    </w:p>
    <w:p w:rsidR="005F6AF1" w:rsidRDefault="005F6AF1">
      <w:pPr>
        <w:rPr>
          <w:rFonts w:ascii="Tw Cen MT" w:hAnsi="Tw Cen MT"/>
          <w:color w:val="002060"/>
          <w:sz w:val="32"/>
          <w:szCs w:val="32"/>
        </w:rPr>
      </w:pPr>
      <w:r>
        <w:rPr>
          <w:rFonts w:ascii="Tw Cen MT" w:hAnsi="Tw Cen MT"/>
          <w:color w:val="002060"/>
          <w:sz w:val="32"/>
          <w:szCs w:val="32"/>
        </w:rPr>
        <w:t>We also had the opportunity to visit Year 3 and share our learning from Spring 1. We talked about our Art and DT projects and took them up to our gallery.</w:t>
      </w:r>
    </w:p>
    <w:p w:rsidR="005F6AF1" w:rsidRDefault="005F6AF1">
      <w:pPr>
        <w:rPr>
          <w:rFonts w:ascii="Tw Cen MT" w:hAnsi="Tw Cen MT"/>
          <w:color w:val="002060"/>
          <w:sz w:val="32"/>
          <w:szCs w:val="32"/>
        </w:rPr>
      </w:pPr>
    </w:p>
    <w:p w:rsidR="005F6AF1" w:rsidRDefault="005F6AF1">
      <w:pPr>
        <w:rPr>
          <w:rFonts w:ascii="Tw Cen MT" w:hAnsi="Tw Cen MT"/>
          <w:noProof/>
          <w:color w:val="002060"/>
          <w:sz w:val="32"/>
          <w:szCs w:val="32"/>
          <w:lang w:eastAsia="en-GB"/>
        </w:rPr>
      </w:pPr>
      <w:r w:rsidRPr="005F6AF1">
        <w:rPr>
          <w:rFonts w:ascii="Tw Cen MT" w:hAnsi="Tw Cen MT"/>
          <w:noProof/>
          <w:color w:val="002060"/>
          <w:sz w:val="32"/>
          <w:szCs w:val="32"/>
          <w:lang w:eastAsia="en-GB"/>
        </w:rPr>
        <w:drawing>
          <wp:inline distT="0" distB="0" distL="0" distR="0">
            <wp:extent cx="2387451" cy="1790265"/>
            <wp:effectExtent l="0" t="0" r="0" b="635"/>
            <wp:docPr id="2" name="Picture 2" descr="\\Win2k16srv.Buckden.internal\staff$\manderson\My Documents\My Pictures\DSCN253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2k16srv.Buckden.internal\staff$\manderson\My Documents\My Pictures\DSCN2539 (2).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96588" cy="1797116"/>
                    </a:xfrm>
                    <a:prstGeom prst="rect">
                      <a:avLst/>
                    </a:prstGeom>
                    <a:noFill/>
                    <a:ln>
                      <a:noFill/>
                    </a:ln>
                  </pic:spPr>
                </pic:pic>
              </a:graphicData>
            </a:graphic>
          </wp:inline>
        </w:drawing>
      </w:r>
      <w:r>
        <w:rPr>
          <w:rFonts w:ascii="Tw Cen MT" w:hAnsi="Tw Cen MT"/>
          <w:noProof/>
          <w:color w:val="002060"/>
          <w:sz w:val="32"/>
          <w:szCs w:val="32"/>
          <w:lang w:eastAsia="en-GB"/>
        </w:rPr>
        <w:t xml:space="preserve">       </w:t>
      </w:r>
      <w:r w:rsidRPr="005F6AF1">
        <w:rPr>
          <w:rFonts w:ascii="Tw Cen MT" w:hAnsi="Tw Cen MT"/>
          <w:noProof/>
          <w:color w:val="002060"/>
          <w:sz w:val="32"/>
          <w:szCs w:val="32"/>
          <w:lang w:eastAsia="en-GB"/>
        </w:rPr>
        <w:drawing>
          <wp:inline distT="0" distB="0" distL="0" distR="0">
            <wp:extent cx="2356489" cy="1767046"/>
            <wp:effectExtent l="0" t="0" r="5715" b="5080"/>
            <wp:docPr id="1" name="Picture 1" descr="\\Win2k16srv.Buckden.internal\staff$\manderson\My Documents\My Pictures\DSCN254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2k16srv.Buckden.internal\staff$\manderson\My Documents\My Pictures\DSCN2542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63871" cy="1772581"/>
                    </a:xfrm>
                    <a:prstGeom prst="rect">
                      <a:avLst/>
                    </a:prstGeom>
                    <a:noFill/>
                    <a:ln>
                      <a:noFill/>
                    </a:ln>
                  </pic:spPr>
                </pic:pic>
              </a:graphicData>
            </a:graphic>
          </wp:inline>
        </w:drawing>
      </w:r>
    </w:p>
    <w:p w:rsidR="005F6AF1" w:rsidRDefault="005F6AF1">
      <w:pPr>
        <w:rPr>
          <w:rFonts w:ascii="Tw Cen MT" w:hAnsi="Tw Cen MT"/>
          <w:noProof/>
          <w:color w:val="002060"/>
          <w:sz w:val="32"/>
          <w:szCs w:val="32"/>
          <w:lang w:eastAsia="en-GB"/>
        </w:rPr>
      </w:pPr>
    </w:p>
    <w:p w:rsidR="005F6AF1" w:rsidRDefault="00022360">
      <w:pPr>
        <w:rPr>
          <w:rFonts w:ascii="Tw Cen MT" w:hAnsi="Tw Cen MT"/>
          <w:noProof/>
          <w:color w:val="002060"/>
          <w:sz w:val="32"/>
          <w:szCs w:val="32"/>
          <w:lang w:eastAsia="en-GB"/>
        </w:rPr>
      </w:pPr>
      <w:r>
        <w:rPr>
          <w:rFonts w:ascii="Tw Cen MT" w:hAnsi="Tw Cen MT"/>
          <w:noProof/>
          <w:color w:val="002060"/>
          <w:sz w:val="32"/>
          <w:szCs w:val="32"/>
          <w:lang w:eastAsia="en-GB"/>
        </w:rPr>
        <w:t>We had fun in RE this week as we did freeze frames of The Easter story with Mrs Butcher. We were able to share our thoughts and ideas as Mrs Butcher read key events from the story.</w:t>
      </w:r>
    </w:p>
    <w:p w:rsidR="00022360" w:rsidRDefault="00022360">
      <w:pPr>
        <w:rPr>
          <w:rFonts w:ascii="Tw Cen MT" w:hAnsi="Tw Cen MT"/>
          <w:noProof/>
          <w:color w:val="002060"/>
          <w:sz w:val="32"/>
          <w:szCs w:val="32"/>
          <w:lang w:eastAsia="en-GB"/>
        </w:rPr>
      </w:pPr>
      <w:r>
        <w:rPr>
          <w:rFonts w:ascii="Tw Cen MT" w:hAnsi="Tw Cen MT"/>
          <w:noProof/>
          <w:color w:val="002060"/>
          <w:sz w:val="32"/>
          <w:szCs w:val="32"/>
          <w:lang w:eastAsia="en-GB"/>
        </w:rPr>
        <w:t>We are looking forward to a hard earned rest this weekend.</w:t>
      </w:r>
    </w:p>
    <w:p w:rsidR="00022360" w:rsidRDefault="00022360">
      <w:pPr>
        <w:rPr>
          <w:rFonts w:ascii="Tw Cen MT" w:hAnsi="Tw Cen MT"/>
          <w:noProof/>
          <w:color w:val="002060"/>
          <w:sz w:val="32"/>
          <w:szCs w:val="32"/>
          <w:lang w:eastAsia="en-GB"/>
        </w:rPr>
      </w:pPr>
    </w:p>
    <w:p w:rsidR="00022360" w:rsidRPr="005F6AF1" w:rsidRDefault="00022360">
      <w:pPr>
        <w:rPr>
          <w:rFonts w:ascii="Tw Cen MT" w:hAnsi="Tw Cen MT"/>
          <w:color w:val="002060"/>
          <w:sz w:val="32"/>
          <w:szCs w:val="32"/>
        </w:rPr>
      </w:pPr>
      <w:r>
        <w:rPr>
          <w:rFonts w:ascii="Tw Cen MT" w:hAnsi="Tw Cen MT"/>
          <w:noProof/>
          <w:color w:val="002060"/>
          <w:sz w:val="32"/>
          <w:szCs w:val="32"/>
          <w:lang w:eastAsia="en-GB"/>
        </w:rPr>
        <w:t>Bluebell class</w:t>
      </w:r>
      <w:bookmarkStart w:id="0" w:name="_GoBack"/>
      <w:bookmarkEnd w:id="0"/>
    </w:p>
    <w:sectPr w:rsidR="00022360" w:rsidRPr="005F6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32A"/>
    <w:rsid w:val="00022360"/>
    <w:rsid w:val="005F6AF1"/>
    <w:rsid w:val="00BC032A"/>
    <w:rsid w:val="00BD6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3F11F"/>
  <w15:chartTrackingRefBased/>
  <w15:docId w15:val="{3D4803D0-0FF8-4A8B-B8E2-CD7C8CFF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2023-02-24T08:48:00Z</dcterms:created>
  <dcterms:modified xsi:type="dcterms:W3CDTF">2023-02-24T10:09:00Z</dcterms:modified>
</cp:coreProperties>
</file>