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>This week’s learning</w:t>
      </w:r>
      <w:r w:rsidR="00C1657C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 24</w:t>
      </w:r>
      <w:r w:rsidR="00F842C2">
        <w:rPr>
          <w:rStyle w:val="xs1"/>
          <w:rFonts w:ascii="Segoe Print" w:hAnsi="Segoe Print" w:cs="Poppins Light"/>
          <w:b/>
          <w:bCs/>
          <w:color w:val="201F1E"/>
          <w:u w:val="single"/>
        </w:rPr>
        <w:t>.01.22</w:t>
      </w:r>
    </w:p>
    <w:p w:rsidR="000F5E8B" w:rsidRDefault="000F5E8B" w:rsidP="000F5E8B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Poppins Light"/>
          <w:bCs/>
          <w:color w:val="201F1E"/>
        </w:rPr>
      </w:pPr>
      <w:r w:rsidRPr="000F5E8B">
        <w:rPr>
          <w:rStyle w:val="xs1"/>
          <w:rFonts w:ascii="Segoe Print" w:hAnsi="Segoe Print" w:cs="Poppins Light"/>
          <w:bCs/>
          <w:color w:val="201F1E"/>
        </w:rPr>
        <w:t>Please return any work that you complete back to school.</w:t>
      </w:r>
    </w:p>
    <w:p w:rsidR="003D7A7A" w:rsidRDefault="003D7A7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>
        <w:rPr>
          <w:rStyle w:val="xs1"/>
          <w:rFonts w:ascii="Segoe Print" w:hAnsi="Segoe Print" w:cs="Poppins Light"/>
          <w:b/>
          <w:bCs/>
          <w:u w:val="single"/>
        </w:rPr>
        <w:t>Monday</w:t>
      </w:r>
    </w:p>
    <w:p w:rsidR="003D7A7A" w:rsidRPr="003D7A7A" w:rsidRDefault="003D7A7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u w:val="single"/>
        </w:rPr>
      </w:pPr>
      <w:r w:rsidRPr="003D7A7A">
        <w:rPr>
          <w:rStyle w:val="xs1"/>
          <w:rFonts w:ascii="Segoe Print" w:hAnsi="Segoe Print" w:cs="Poppins Light"/>
          <w:bCs/>
          <w:u w:val="single"/>
        </w:rPr>
        <w:t>English –</w:t>
      </w:r>
      <w:r w:rsidRPr="003D7A7A">
        <w:t xml:space="preserve"> </w:t>
      </w:r>
      <w:hyperlink r:id="rId5" w:history="1">
        <w:r w:rsidRPr="00747E85">
          <w:rPr>
            <w:rStyle w:val="Hyperlink"/>
            <w:rFonts w:ascii="Segoe Print" w:hAnsi="Segoe Print" w:cs="Poppins Light"/>
            <w:bCs/>
          </w:rPr>
          <w:t>https://classroom.thenational.academy/lessons/to-engage-with-a-text-6tj3jd</w:t>
        </w:r>
      </w:hyperlink>
      <w:r>
        <w:rPr>
          <w:rStyle w:val="xs1"/>
          <w:rFonts w:ascii="Segoe Print" w:hAnsi="Segoe Print" w:cs="Poppins Light"/>
          <w:bCs/>
          <w:u w:val="single"/>
        </w:rPr>
        <w:t xml:space="preserve"> </w:t>
      </w:r>
    </w:p>
    <w:p w:rsidR="003D7A7A" w:rsidRDefault="003D7A7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u w:val="single"/>
        </w:rPr>
      </w:pPr>
      <w:r w:rsidRPr="003D7A7A">
        <w:rPr>
          <w:rStyle w:val="xs1"/>
          <w:rFonts w:ascii="Segoe Print" w:hAnsi="Segoe Print" w:cs="Poppins Light"/>
          <w:bCs/>
          <w:u w:val="single"/>
        </w:rPr>
        <w:t>Maths –</w:t>
      </w:r>
      <w:r>
        <w:rPr>
          <w:rStyle w:val="xs1"/>
          <w:rFonts w:ascii="Segoe Print" w:hAnsi="Segoe Print" w:cs="Poppins Light"/>
          <w:bCs/>
          <w:u w:val="single"/>
        </w:rPr>
        <w:t xml:space="preserve"> </w:t>
      </w:r>
      <w:hyperlink r:id="rId6" w:history="1">
        <w:r w:rsidRPr="00747E85">
          <w:rPr>
            <w:rStyle w:val="Hyperlink"/>
            <w:rFonts w:ascii="Segoe Print" w:hAnsi="Segoe Print" w:cs="Poppins Light"/>
            <w:bCs/>
          </w:rPr>
          <w:t>https://classroom.thenational.academy/lessons/understanding-percentage-6gvpad</w:t>
        </w:r>
      </w:hyperlink>
      <w:r>
        <w:rPr>
          <w:rStyle w:val="xs1"/>
          <w:rFonts w:ascii="Segoe Print" w:hAnsi="Segoe Print" w:cs="Poppins Light"/>
          <w:bCs/>
          <w:u w:val="single"/>
        </w:rPr>
        <w:t xml:space="preserve"> </w:t>
      </w:r>
    </w:p>
    <w:p w:rsidR="003D7A7A" w:rsidRPr="003D7A7A" w:rsidRDefault="003D7A7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</w:rPr>
      </w:pPr>
      <w:r>
        <w:rPr>
          <w:rStyle w:val="xs1"/>
          <w:rFonts w:ascii="Segoe Print" w:hAnsi="Segoe Print" w:cs="Poppins Light"/>
          <w:bCs/>
          <w:u w:val="single"/>
        </w:rPr>
        <w:t xml:space="preserve">PSHE </w:t>
      </w:r>
      <w:r w:rsidRPr="00623446">
        <w:rPr>
          <w:rStyle w:val="xs1"/>
          <w:rFonts w:ascii="Segoe Print" w:hAnsi="Segoe Print" w:cs="Poppins Light"/>
          <w:bCs/>
        </w:rPr>
        <w:t xml:space="preserve">– </w:t>
      </w:r>
      <w:r w:rsidR="00623446" w:rsidRPr="00623446">
        <w:rPr>
          <w:rStyle w:val="xs1"/>
          <w:rFonts w:ascii="Segoe Print" w:hAnsi="Segoe Print" w:cs="Poppins Light"/>
          <w:bCs/>
        </w:rPr>
        <w:t>What is the difference between a drug and medicine?</w:t>
      </w:r>
    </w:p>
    <w:p w:rsidR="00B93AD1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Tuesday</w:t>
      </w:r>
    </w:p>
    <w:p w:rsidR="00BE1E76" w:rsidRDefault="006F1C27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</w:rPr>
      </w:pPr>
      <w:r w:rsidRPr="00761D1B">
        <w:rPr>
          <w:rStyle w:val="xs1"/>
          <w:rFonts w:ascii="Segoe Print" w:hAnsi="Segoe Print" w:cs="Poppins Light"/>
          <w:bCs/>
          <w:u w:val="single"/>
        </w:rPr>
        <w:t>Maths</w:t>
      </w:r>
      <w:r w:rsidRPr="00600A6A">
        <w:rPr>
          <w:rStyle w:val="xs1"/>
          <w:rFonts w:ascii="Segoe Print" w:hAnsi="Segoe Print" w:cs="Poppins Light"/>
          <w:bCs/>
        </w:rPr>
        <w:t xml:space="preserve"> </w:t>
      </w:r>
      <w:r w:rsidR="00761D1B" w:rsidRPr="00600A6A">
        <w:rPr>
          <w:rStyle w:val="xs1"/>
          <w:rFonts w:ascii="Segoe Print" w:hAnsi="Segoe Print" w:cs="Poppins Light"/>
          <w:bCs/>
        </w:rPr>
        <w:t>–</w:t>
      </w:r>
      <w:r w:rsidR="00942425">
        <w:rPr>
          <w:rStyle w:val="xs1"/>
          <w:rFonts w:ascii="Segoe Print" w:hAnsi="Segoe Print" w:cs="Poppins Light"/>
          <w:bCs/>
        </w:rPr>
        <w:t xml:space="preserve"> </w:t>
      </w:r>
      <w:hyperlink r:id="rId7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https://classroom.thenational.academy/lessons/percentage-as-a-fraction-and-decimal-6mrk0r</w:t>
        </w:r>
      </w:hyperlink>
      <w:r w:rsidR="003D7A7A">
        <w:rPr>
          <w:rStyle w:val="xs1"/>
          <w:rFonts w:ascii="Segoe Print" w:hAnsi="Segoe Print" w:cs="Poppins Light"/>
          <w:bCs/>
        </w:rPr>
        <w:t xml:space="preserve"> </w:t>
      </w:r>
    </w:p>
    <w:p w:rsidR="00BE1E76" w:rsidRDefault="00315815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8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https://classroom.thenational.academy/lessons/to-explore-the-function-of-apostrophes-6xj66d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97658E" w:rsidRPr="0097658E" w:rsidRDefault="0097658E" w:rsidP="003C54D0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  <w:u w:val="single"/>
        </w:rPr>
        <w:t xml:space="preserve">RE </w:t>
      </w:r>
      <w:r w:rsidRPr="0097658E">
        <w:rPr>
          <w:rFonts w:ascii="Segoe Print" w:hAnsi="Segoe Print" w:cs="Poppins Light"/>
          <w:color w:val="201F1E"/>
        </w:rPr>
        <w:t xml:space="preserve">– </w:t>
      </w:r>
      <w:r w:rsidR="00623446">
        <w:rPr>
          <w:rFonts w:ascii="Segoe Print" w:hAnsi="Segoe Print" w:cs="Poppins Light"/>
          <w:color w:val="201F1E"/>
        </w:rPr>
        <w:t>Is the world getting better or worse? Does it need a rescuer, like Jesus?</w:t>
      </w:r>
    </w:p>
    <w:p w:rsidR="00E448BA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W</w:t>
      </w:r>
      <w:r w:rsidR="00315815" w:rsidRPr="00761D1B">
        <w:rPr>
          <w:rStyle w:val="xs1"/>
          <w:rFonts w:ascii="Segoe Print" w:hAnsi="Segoe Print" w:cs="Poppins Light"/>
          <w:b/>
          <w:bCs/>
          <w:u w:val="single"/>
        </w:rPr>
        <w:t>ednesday</w:t>
      </w:r>
    </w:p>
    <w:p w:rsidR="00BE1E76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96535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9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https://classroom.thenational.academy/lessons/understanding-percent-in-the-world-70uk0e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0" w:history="1"/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1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https://classroom.thenational.academy/lessons/to-explore-the-functions-of-a-colon-c5hkjd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E448BA" w:rsidRDefault="00BE1E76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BE1E76">
        <w:rPr>
          <w:rStyle w:val="xs1"/>
          <w:rFonts w:ascii="Segoe Print" w:hAnsi="Segoe Print" w:cs="Poppins Light"/>
          <w:bCs/>
          <w:color w:val="201F1E"/>
          <w:u w:val="single"/>
        </w:rPr>
        <w:t>Art</w:t>
      </w:r>
      <w:r>
        <w:rPr>
          <w:rStyle w:val="xs1"/>
          <w:rFonts w:ascii="Segoe Print" w:hAnsi="Segoe Print" w:cs="Poppins Light"/>
          <w:bCs/>
          <w:color w:val="201F1E"/>
        </w:rPr>
        <w:t xml:space="preserve"> – </w:t>
      </w:r>
      <w:r w:rsidR="00623446">
        <w:rPr>
          <w:rStyle w:val="xs1"/>
          <w:rFonts w:ascii="Segoe Print" w:hAnsi="Segoe Print" w:cs="Poppins Light"/>
          <w:bCs/>
          <w:color w:val="201F1E"/>
        </w:rPr>
        <w:t>Create an image to go with your Just So Story main character.</w:t>
      </w:r>
    </w:p>
    <w:p w:rsidR="00216A32" w:rsidRDefault="00216A32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 xml:space="preserve">    </w:t>
      </w:r>
    </w:p>
    <w:p w:rsidR="00702BF9" w:rsidRDefault="00702BF9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3C54D0" w:rsidRDefault="003C54D0" w:rsidP="008D4AF7">
      <w:pPr>
        <w:pStyle w:val="ocular-col"/>
        <w:rPr>
          <w:rFonts w:ascii="Segoe Print" w:hAnsi="Segoe Print" w:cs="Poppins Light"/>
          <w:b/>
          <w:u w:val="single"/>
        </w:rPr>
      </w:pPr>
    </w:p>
    <w:p w:rsidR="00623446" w:rsidRDefault="00623446" w:rsidP="008D4AF7">
      <w:pPr>
        <w:pStyle w:val="ocular-col"/>
        <w:rPr>
          <w:rFonts w:ascii="Segoe Print" w:hAnsi="Segoe Print" w:cs="Poppins Light"/>
          <w:b/>
          <w:u w:val="single"/>
        </w:rPr>
      </w:pPr>
    </w:p>
    <w:p w:rsidR="00623446" w:rsidRDefault="00623446" w:rsidP="008D4AF7">
      <w:pPr>
        <w:pStyle w:val="ocular-col"/>
        <w:rPr>
          <w:rFonts w:ascii="Segoe Print" w:hAnsi="Segoe Print" w:cs="Poppins Light"/>
          <w:b/>
          <w:u w:val="single"/>
        </w:rPr>
      </w:pPr>
    </w:p>
    <w:p w:rsidR="008D4AF7" w:rsidRPr="00761D1B" w:rsidRDefault="00315815" w:rsidP="008D4AF7">
      <w:pPr>
        <w:pStyle w:val="ocular-col"/>
        <w:rPr>
          <w:rFonts w:ascii="Segoe Print" w:hAnsi="Segoe Print" w:cs="Poppins Light"/>
        </w:rPr>
      </w:pPr>
      <w:r w:rsidRPr="00761D1B">
        <w:rPr>
          <w:rFonts w:ascii="Segoe Print" w:hAnsi="Segoe Print" w:cs="Poppins Light"/>
          <w:b/>
          <w:u w:val="single"/>
        </w:rPr>
        <w:lastRenderedPageBreak/>
        <w:t>Thursday</w:t>
      </w:r>
    </w:p>
    <w:p w:rsidR="00866317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2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https://classroom.thenational.academy/lessons/finding-percent-of-a-quantity-6xh36d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761D1B" w:rsidRDefault="008D43D9" w:rsidP="00696535">
      <w:pPr>
        <w:pStyle w:val="xp1"/>
        <w:tabs>
          <w:tab w:val="left" w:pos="2505"/>
        </w:tabs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3D7A7A" w:rsidRPr="003D7A7A">
        <w:t xml:space="preserve"> </w:t>
      </w:r>
      <w:hyperlink r:id="rId13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https://classroom.thenational.academy/lessons/to-explore-prepositions-6wwkcd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4" w:history="1"/>
    </w:p>
    <w:p w:rsidR="005A77DD" w:rsidRPr="00623446" w:rsidRDefault="00BE1E76" w:rsidP="0094242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  <w:u w:val="single"/>
        </w:rPr>
        <w:t>Global Learning</w:t>
      </w:r>
      <w:r w:rsidR="00623446">
        <w:rPr>
          <w:rStyle w:val="xs1"/>
          <w:rFonts w:ascii="Segoe Print" w:hAnsi="Segoe Print" w:cs="Poppins Light"/>
          <w:bCs/>
          <w:color w:val="201F1E"/>
          <w:u w:val="single"/>
        </w:rPr>
        <w:t>, Science</w:t>
      </w:r>
      <w:r w:rsidR="00FE1945" w:rsidRPr="00FE1945">
        <w:rPr>
          <w:rStyle w:val="xs1"/>
          <w:rFonts w:ascii="Segoe Print" w:hAnsi="Segoe Print" w:cs="Poppins Light"/>
          <w:bCs/>
          <w:color w:val="201F1E"/>
          <w:u w:val="single"/>
        </w:rPr>
        <w:t xml:space="preserve">- </w:t>
      </w:r>
      <w:r w:rsidR="00623446">
        <w:rPr>
          <w:rStyle w:val="xs1"/>
          <w:rFonts w:ascii="Segoe Print" w:hAnsi="Segoe Print" w:cs="Poppins Light"/>
          <w:bCs/>
          <w:color w:val="201F1E"/>
        </w:rPr>
        <w:t>Ancient Egyptians discovered they could use yeast to make bread rise, but how does this happen?</w:t>
      </w:r>
    </w:p>
    <w:p w:rsidR="0083282D" w:rsidRPr="00761D1B" w:rsidRDefault="0083282D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E448BA" w:rsidRPr="00761D1B" w:rsidRDefault="00E448BA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Friday </w:t>
      </w:r>
    </w:p>
    <w:p w:rsidR="00BE1E76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5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https://classroom.thenational.academy/lessons/finding-percent-of-a-quantity-problem-solving-c9h38d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942425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6" w:history="1">
        <w:r w:rsidR="003D7A7A" w:rsidRPr="00747E85">
          <w:rPr>
            <w:rStyle w:val="Hyperlink"/>
            <w:rFonts w:ascii="Segoe Print" w:hAnsi="Segoe Print" w:cs="Poppins Light"/>
            <w:bCs/>
          </w:rPr>
          <w:t>https://classroom.thenational.academy/lessons/to-analyse-the-authors-use-of-colour-c4rkgc</w:t>
        </w:r>
      </w:hyperlink>
      <w:r w:rsidR="003D7A7A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612236" w:rsidRPr="00612236" w:rsidRDefault="00623446" w:rsidP="009D5510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  <w:u w:val="single"/>
        </w:rPr>
        <w:t>Gl</w:t>
      </w:r>
      <w:bookmarkStart w:id="0" w:name="_GoBack"/>
      <w:bookmarkEnd w:id="0"/>
      <w:r>
        <w:rPr>
          <w:rFonts w:ascii="Segoe Print" w:hAnsi="Segoe Print" w:cs="Poppins Light"/>
          <w:color w:val="201F1E"/>
          <w:u w:val="single"/>
        </w:rPr>
        <w:t xml:space="preserve">obal Learning, </w:t>
      </w:r>
      <w:r w:rsidR="00567393" w:rsidRPr="00761D1B">
        <w:rPr>
          <w:rFonts w:ascii="Segoe Print" w:hAnsi="Segoe Print" w:cs="Poppins Light"/>
          <w:color w:val="201F1E"/>
          <w:u w:val="single"/>
        </w:rPr>
        <w:t>Science</w:t>
      </w:r>
      <w:r w:rsidR="00BE1E76">
        <w:rPr>
          <w:rFonts w:ascii="Segoe Print" w:hAnsi="Segoe Print" w:cs="Poppins Light"/>
          <w:color w:val="201F1E"/>
        </w:rPr>
        <w:t xml:space="preserve"> </w:t>
      </w:r>
      <w:r w:rsidR="00702BF9">
        <w:rPr>
          <w:rFonts w:ascii="Segoe Print" w:hAnsi="Segoe Print" w:cs="Poppins Light"/>
          <w:color w:val="201F1E"/>
        </w:rPr>
        <w:t>–</w:t>
      </w:r>
      <w:r w:rsidR="00BE1E76">
        <w:rPr>
          <w:rFonts w:ascii="Segoe Print" w:hAnsi="Segoe Print" w:cs="Poppins Light"/>
          <w:color w:val="201F1E"/>
        </w:rPr>
        <w:t xml:space="preserve"> </w:t>
      </w:r>
      <w:r>
        <w:rPr>
          <w:rFonts w:ascii="Segoe Print" w:hAnsi="Segoe Print" w:cs="Poppins Light"/>
          <w:color w:val="201F1E"/>
        </w:rPr>
        <w:t>Research about the discovery of penicillin and the impact it has had on the world.</w:t>
      </w:r>
    </w:p>
    <w:p w:rsidR="00612236" w:rsidRPr="00612236" w:rsidRDefault="00612236" w:rsidP="009D5510">
      <w:pPr>
        <w:pStyle w:val="xp1"/>
        <w:spacing w:before="240" w:beforeAutospacing="0" w:after="45" w:afterAutospacing="0"/>
        <w:rPr>
          <w:rFonts w:ascii="Segoe Print" w:hAnsi="Segoe Print" w:cs="Poppins Light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702BF9" w:rsidRDefault="00702BF9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</w:p>
    <w:p w:rsidR="00E94E48" w:rsidRPr="00761D1B" w:rsidRDefault="00567393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  <w:t>Daily</w:t>
      </w:r>
    </w:p>
    <w:p w:rsidR="008B7CE3" w:rsidRPr="00761D1B" w:rsidRDefault="008B7CE3" w:rsidP="00A046CE">
      <w:pPr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</w:pP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Log into </w:t>
      </w:r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lang w:eastAsia="en-GB"/>
        </w:rPr>
        <w:t>SATs Companion</w:t>
      </w: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 and do any practise session.</w:t>
      </w:r>
    </w:p>
    <w:p w:rsidR="004A6D59" w:rsidRPr="00BE1E76" w:rsidRDefault="004A6D59" w:rsidP="00A046CE">
      <w:pPr>
        <w:rPr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</w:rPr>
        <w:t xml:space="preserve">TT </w:t>
      </w:r>
      <w:proofErr w:type="spellStart"/>
      <w:r w:rsidRPr="00761D1B">
        <w:rPr>
          <w:rStyle w:val="xs1"/>
          <w:rFonts w:ascii="Segoe Print" w:hAnsi="Segoe Print" w:cs="Poppins Light"/>
          <w:bCs/>
          <w:color w:val="201F1E"/>
        </w:rPr>
        <w:t>Rockstars</w:t>
      </w:r>
      <w:proofErr w:type="spellEnd"/>
      <w:r w:rsidRPr="00761D1B">
        <w:rPr>
          <w:rStyle w:val="xs1"/>
          <w:rFonts w:ascii="Segoe Print" w:hAnsi="Segoe Print" w:cs="Poppins Light"/>
          <w:bCs/>
          <w:color w:val="201F1E"/>
        </w:rPr>
        <w:t xml:space="preserve">: </w:t>
      </w:r>
      <w:hyperlink r:id="rId17" w:history="1">
        <w:r w:rsidRPr="00761D1B">
          <w:rPr>
            <w:rStyle w:val="Hyperlink"/>
            <w:rFonts w:ascii="Segoe Print" w:hAnsi="Segoe Print" w:cs="Poppins Light"/>
            <w:bCs/>
          </w:rPr>
          <w:t>https://ttrockstars.com/</w:t>
        </w:r>
      </w:hyperlink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A046CE" w:rsidRPr="00761D1B" w:rsidRDefault="00E94E48" w:rsidP="00A046CE">
      <w:pPr>
        <w:pStyle w:val="xp2"/>
        <w:spacing w:before="0" w:beforeAutospacing="0" w:after="0" w:afterAutospacing="0"/>
        <w:rPr>
          <w:rFonts w:ascii="Segoe Print" w:hAnsi="Segoe Print" w:cs="Poppins Light"/>
          <w:color w:val="201F1E"/>
        </w:rPr>
      </w:pPr>
      <w:r w:rsidRPr="00761D1B">
        <w:rPr>
          <w:rFonts w:ascii="Segoe Print" w:hAnsi="Segoe Print" w:cs="Poppins Light"/>
          <w:color w:val="201F1E"/>
        </w:rPr>
        <w:lastRenderedPageBreak/>
        <w:t>Keep reading</w:t>
      </w:r>
      <w:r w:rsidR="00BE1E76">
        <w:rPr>
          <w:rFonts w:ascii="Segoe Print" w:hAnsi="Segoe Print" w:cs="Poppins Light"/>
          <w:color w:val="201F1E"/>
        </w:rPr>
        <w:t xml:space="preserve"> – at least 20 minutes every day.  As well as your reading books try to look at a newspaper/magazine article, recipe or non-fiction book.</w:t>
      </w:r>
      <w:r w:rsidR="0056330F" w:rsidRPr="00761D1B">
        <w:rPr>
          <w:rFonts w:ascii="Segoe Print" w:hAnsi="Segoe Print" w:cs="Poppins Light"/>
          <w:color w:val="201F1E"/>
        </w:rPr>
        <w:t xml:space="preserve"> </w:t>
      </w:r>
    </w:p>
    <w:p w:rsidR="00866317" w:rsidRDefault="0086631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</w:p>
    <w:p w:rsidR="00E33CC7" w:rsidRPr="00761D1B" w:rsidRDefault="00E33CC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PE</w:t>
      </w:r>
    </w:p>
    <w:p w:rsidR="00E33CC7" w:rsidRPr="00761D1B" w:rsidRDefault="0086631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  <w:r>
        <w:rPr>
          <w:rStyle w:val="xs2"/>
          <w:rFonts w:ascii="Segoe Print" w:hAnsi="Segoe Print" w:cs="Poppins Light"/>
          <w:color w:val="201F1E"/>
        </w:rPr>
        <w:t>Visit Y</w:t>
      </w:r>
      <w:r w:rsidR="007F4555" w:rsidRPr="00761D1B">
        <w:rPr>
          <w:rStyle w:val="xs2"/>
          <w:rFonts w:ascii="Segoe Print" w:hAnsi="Segoe Print" w:cs="Poppins Light"/>
          <w:color w:val="201F1E"/>
        </w:rPr>
        <w:t>ou</w:t>
      </w:r>
      <w:r>
        <w:rPr>
          <w:rStyle w:val="xs2"/>
          <w:rFonts w:ascii="Segoe Print" w:hAnsi="Segoe Print" w:cs="Poppins Light"/>
          <w:color w:val="201F1E"/>
        </w:rPr>
        <w:t>T</w:t>
      </w:r>
      <w:r w:rsidR="00B8211A" w:rsidRPr="00761D1B">
        <w:rPr>
          <w:rStyle w:val="xs2"/>
          <w:rFonts w:ascii="Segoe Print" w:hAnsi="Segoe Print" w:cs="Poppins Light"/>
          <w:color w:val="201F1E"/>
        </w:rPr>
        <w:t>ube and do a</w:t>
      </w:r>
      <w:r w:rsidR="00F14F75" w:rsidRPr="00761D1B">
        <w:rPr>
          <w:rStyle w:val="xs2"/>
          <w:rFonts w:ascii="Segoe Print" w:hAnsi="Segoe Print" w:cs="Poppins Light"/>
          <w:color w:val="201F1E"/>
        </w:rPr>
        <w:t xml:space="preserve"> </w:t>
      </w:r>
      <w:r>
        <w:rPr>
          <w:rStyle w:val="xs2"/>
          <w:rFonts w:ascii="Segoe Print" w:hAnsi="Segoe Print" w:cs="Poppins Light"/>
          <w:color w:val="201F1E"/>
        </w:rPr>
        <w:t xml:space="preserve">session </w:t>
      </w:r>
      <w:r w:rsidR="00F14F75" w:rsidRPr="00761D1B">
        <w:rPr>
          <w:rStyle w:val="xs2"/>
          <w:rFonts w:ascii="Segoe Print" w:hAnsi="Segoe Print" w:cs="Poppins Light"/>
          <w:color w:val="201F1E"/>
        </w:rPr>
        <w:t>of Joe Wicks</w:t>
      </w:r>
      <w:r w:rsidR="0087601F" w:rsidRPr="00761D1B">
        <w:rPr>
          <w:rStyle w:val="xs2"/>
          <w:rFonts w:ascii="Segoe Print" w:hAnsi="Segoe Print" w:cs="Poppins Light"/>
          <w:color w:val="201F1E"/>
        </w:rPr>
        <w:t>.</w:t>
      </w: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French</w:t>
      </w:r>
    </w:p>
    <w:p w:rsidR="004C4790" w:rsidRPr="00761D1B" w:rsidRDefault="00101804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</w:rPr>
      </w:pPr>
      <w:r>
        <w:rPr>
          <w:rStyle w:val="xs2"/>
          <w:rFonts w:ascii="Segoe Print" w:hAnsi="Segoe Print" w:cs="Poppins Light"/>
          <w:color w:val="201F1E"/>
        </w:rPr>
        <w:t xml:space="preserve">Use </w:t>
      </w:r>
      <w:proofErr w:type="spellStart"/>
      <w:r>
        <w:rPr>
          <w:rStyle w:val="xs2"/>
          <w:rFonts w:ascii="Segoe Print" w:hAnsi="Segoe Print" w:cs="Poppins Light"/>
          <w:color w:val="201F1E"/>
        </w:rPr>
        <w:t>Linguascope</w:t>
      </w:r>
      <w:proofErr w:type="spellEnd"/>
      <w:r>
        <w:rPr>
          <w:rStyle w:val="xs2"/>
          <w:rFonts w:ascii="Segoe Print" w:hAnsi="Segoe Print" w:cs="Poppins Light"/>
          <w:color w:val="201F1E"/>
        </w:rPr>
        <w:t xml:space="preserve"> to learn the names for different family members in French.</w:t>
      </w:r>
    </w:p>
    <w:sectPr w:rsidR="004C4790" w:rsidRPr="00761D1B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3D33"/>
    <w:multiLevelType w:val="hybridMultilevel"/>
    <w:tmpl w:val="D890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ECF"/>
    <w:multiLevelType w:val="hybridMultilevel"/>
    <w:tmpl w:val="60FE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60E"/>
    <w:multiLevelType w:val="hybridMultilevel"/>
    <w:tmpl w:val="644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0276"/>
    <w:multiLevelType w:val="hybridMultilevel"/>
    <w:tmpl w:val="F1B44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0AE6"/>
    <w:rsid w:val="000669C1"/>
    <w:rsid w:val="000A7EB9"/>
    <w:rsid w:val="000B17E4"/>
    <w:rsid w:val="000B3C5C"/>
    <w:rsid w:val="000D3230"/>
    <w:rsid w:val="000D335D"/>
    <w:rsid w:val="000E0243"/>
    <w:rsid w:val="000E7971"/>
    <w:rsid w:val="000F5E8B"/>
    <w:rsid w:val="00101804"/>
    <w:rsid w:val="00110662"/>
    <w:rsid w:val="001325E3"/>
    <w:rsid w:val="00153049"/>
    <w:rsid w:val="00172031"/>
    <w:rsid w:val="00172DE2"/>
    <w:rsid w:val="001C0175"/>
    <w:rsid w:val="001E00D5"/>
    <w:rsid w:val="001E06B1"/>
    <w:rsid w:val="001E7E80"/>
    <w:rsid w:val="00207E4E"/>
    <w:rsid w:val="00216A32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315815"/>
    <w:rsid w:val="00340269"/>
    <w:rsid w:val="003510BE"/>
    <w:rsid w:val="00353201"/>
    <w:rsid w:val="00374C6F"/>
    <w:rsid w:val="003750FE"/>
    <w:rsid w:val="00390FF7"/>
    <w:rsid w:val="003975BB"/>
    <w:rsid w:val="003B1AAF"/>
    <w:rsid w:val="003C54D0"/>
    <w:rsid w:val="003C5B7C"/>
    <w:rsid w:val="003C5D1C"/>
    <w:rsid w:val="003D7A7A"/>
    <w:rsid w:val="003F599B"/>
    <w:rsid w:val="0040591C"/>
    <w:rsid w:val="00444F14"/>
    <w:rsid w:val="004A6D59"/>
    <w:rsid w:val="004A70A4"/>
    <w:rsid w:val="004C4790"/>
    <w:rsid w:val="004C6847"/>
    <w:rsid w:val="004D5430"/>
    <w:rsid w:val="00513818"/>
    <w:rsid w:val="0052682F"/>
    <w:rsid w:val="00552318"/>
    <w:rsid w:val="0055369C"/>
    <w:rsid w:val="0056330F"/>
    <w:rsid w:val="005654EC"/>
    <w:rsid w:val="00567393"/>
    <w:rsid w:val="00574294"/>
    <w:rsid w:val="00576761"/>
    <w:rsid w:val="005773B4"/>
    <w:rsid w:val="005A2F61"/>
    <w:rsid w:val="005A77DD"/>
    <w:rsid w:val="005D23CD"/>
    <w:rsid w:val="005E304F"/>
    <w:rsid w:val="00600A6A"/>
    <w:rsid w:val="00612236"/>
    <w:rsid w:val="00621ACF"/>
    <w:rsid w:val="00623446"/>
    <w:rsid w:val="00624BA4"/>
    <w:rsid w:val="006574B4"/>
    <w:rsid w:val="006656BC"/>
    <w:rsid w:val="00682E7C"/>
    <w:rsid w:val="00696535"/>
    <w:rsid w:val="006E1BFF"/>
    <w:rsid w:val="006E5676"/>
    <w:rsid w:val="006E6A8E"/>
    <w:rsid w:val="006F1C27"/>
    <w:rsid w:val="00702BF9"/>
    <w:rsid w:val="00740745"/>
    <w:rsid w:val="00757369"/>
    <w:rsid w:val="00760363"/>
    <w:rsid w:val="00761D1B"/>
    <w:rsid w:val="00772B7E"/>
    <w:rsid w:val="00790A4B"/>
    <w:rsid w:val="007B5548"/>
    <w:rsid w:val="007D387E"/>
    <w:rsid w:val="007D759E"/>
    <w:rsid w:val="007F4555"/>
    <w:rsid w:val="00810D9D"/>
    <w:rsid w:val="008121DD"/>
    <w:rsid w:val="0082155A"/>
    <w:rsid w:val="0083282D"/>
    <w:rsid w:val="00866317"/>
    <w:rsid w:val="008700EA"/>
    <w:rsid w:val="0087601F"/>
    <w:rsid w:val="008B03F9"/>
    <w:rsid w:val="008B1702"/>
    <w:rsid w:val="008B7CE3"/>
    <w:rsid w:val="008D2BB7"/>
    <w:rsid w:val="008D43D9"/>
    <w:rsid w:val="008D4AF7"/>
    <w:rsid w:val="008E3512"/>
    <w:rsid w:val="008F76CE"/>
    <w:rsid w:val="00924474"/>
    <w:rsid w:val="00935FEA"/>
    <w:rsid w:val="00942425"/>
    <w:rsid w:val="0094297B"/>
    <w:rsid w:val="0094473B"/>
    <w:rsid w:val="0096617A"/>
    <w:rsid w:val="0097658E"/>
    <w:rsid w:val="00985C01"/>
    <w:rsid w:val="0098686E"/>
    <w:rsid w:val="009A7AE8"/>
    <w:rsid w:val="009D5510"/>
    <w:rsid w:val="009F062E"/>
    <w:rsid w:val="00A046CE"/>
    <w:rsid w:val="00A21412"/>
    <w:rsid w:val="00A2407A"/>
    <w:rsid w:val="00A30F97"/>
    <w:rsid w:val="00A36BC7"/>
    <w:rsid w:val="00A52545"/>
    <w:rsid w:val="00A67DF6"/>
    <w:rsid w:val="00A733BB"/>
    <w:rsid w:val="00A77B5C"/>
    <w:rsid w:val="00AD5842"/>
    <w:rsid w:val="00AD6EA4"/>
    <w:rsid w:val="00AF6A90"/>
    <w:rsid w:val="00B125B8"/>
    <w:rsid w:val="00B372A4"/>
    <w:rsid w:val="00B45144"/>
    <w:rsid w:val="00B5163B"/>
    <w:rsid w:val="00B528CE"/>
    <w:rsid w:val="00B559FB"/>
    <w:rsid w:val="00B71152"/>
    <w:rsid w:val="00B8211A"/>
    <w:rsid w:val="00B93AD1"/>
    <w:rsid w:val="00BB4321"/>
    <w:rsid w:val="00BB77C9"/>
    <w:rsid w:val="00BC526E"/>
    <w:rsid w:val="00BE1E76"/>
    <w:rsid w:val="00C04124"/>
    <w:rsid w:val="00C111F4"/>
    <w:rsid w:val="00C1657C"/>
    <w:rsid w:val="00C16E3E"/>
    <w:rsid w:val="00C17B65"/>
    <w:rsid w:val="00C43EAF"/>
    <w:rsid w:val="00C44402"/>
    <w:rsid w:val="00C50D34"/>
    <w:rsid w:val="00C81C3C"/>
    <w:rsid w:val="00CA1910"/>
    <w:rsid w:val="00CB22DD"/>
    <w:rsid w:val="00D07605"/>
    <w:rsid w:val="00D109E9"/>
    <w:rsid w:val="00D14945"/>
    <w:rsid w:val="00D41298"/>
    <w:rsid w:val="00D85EF5"/>
    <w:rsid w:val="00D9279C"/>
    <w:rsid w:val="00D96C08"/>
    <w:rsid w:val="00DA140C"/>
    <w:rsid w:val="00DB4A72"/>
    <w:rsid w:val="00DC3F92"/>
    <w:rsid w:val="00DD3DF2"/>
    <w:rsid w:val="00DE5EC4"/>
    <w:rsid w:val="00E060E3"/>
    <w:rsid w:val="00E110ED"/>
    <w:rsid w:val="00E113BF"/>
    <w:rsid w:val="00E33CC7"/>
    <w:rsid w:val="00E43C0B"/>
    <w:rsid w:val="00E448BA"/>
    <w:rsid w:val="00E45B2F"/>
    <w:rsid w:val="00E66440"/>
    <w:rsid w:val="00E66E6F"/>
    <w:rsid w:val="00E8487B"/>
    <w:rsid w:val="00E94E48"/>
    <w:rsid w:val="00EB5FDB"/>
    <w:rsid w:val="00ED39CA"/>
    <w:rsid w:val="00EF2703"/>
    <w:rsid w:val="00F14F75"/>
    <w:rsid w:val="00F61E84"/>
    <w:rsid w:val="00F842C2"/>
    <w:rsid w:val="00F85CF6"/>
    <w:rsid w:val="00FA2043"/>
    <w:rsid w:val="00FC455D"/>
    <w:rsid w:val="00FD1CE8"/>
    <w:rsid w:val="00FE1945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6C6B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the-function-of-apostrophes-6xj66d" TargetMode="External"/><Relationship Id="rId13" Type="http://schemas.openxmlformats.org/officeDocument/2006/relationships/hyperlink" Target="https://classroom.thenational.academy/lessons/to-explore-prepositions-6wwk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percentage-as-a-fraction-and-decimal-6mrk0r" TargetMode="External"/><Relationship Id="rId12" Type="http://schemas.openxmlformats.org/officeDocument/2006/relationships/hyperlink" Target="https://classroom.thenational.academy/lessons/finding-percent-of-a-quantity-6xh36d" TargetMode="External"/><Relationship Id="rId1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analyse-the-authors-use-of-colour-c4rkg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understanding-percentage-6gvpad" TargetMode="External"/><Relationship Id="rId11" Type="http://schemas.openxmlformats.org/officeDocument/2006/relationships/hyperlink" Target="https://classroom.thenational.academy/lessons/to-explore-the-functions-of-a-colon-c5hkjd" TargetMode="External"/><Relationship Id="rId5" Type="http://schemas.openxmlformats.org/officeDocument/2006/relationships/hyperlink" Target="https://classroom.thenational.academy/lessons/to-engage-with-a-text-6tj3jd" TargetMode="External"/><Relationship Id="rId15" Type="http://schemas.openxmlformats.org/officeDocument/2006/relationships/hyperlink" Target="https://classroom.thenational.academy/lessons/finding-percent-of-a-quantity-problem-solving-c9h38d" TargetMode="External"/><Relationship Id="rId10" Type="http://schemas.openxmlformats.org/officeDocument/2006/relationships/hyperlink" Target="https://classroom.thenational.academy/lessons/reflecting-simple-shapes-6mu3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nderstanding-percent-in-the-world-70uk0e" TargetMode="External"/><Relationship Id="rId14" Type="http://schemas.openxmlformats.org/officeDocument/2006/relationships/hyperlink" Target="https://classroom.thenational.academy/lessons/to-revise-apostrophes-for-contraction-and-singular-possession-c9j6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Laura Fozzard</cp:lastModifiedBy>
  <cp:revision>2</cp:revision>
  <dcterms:created xsi:type="dcterms:W3CDTF">2022-01-27T10:49:00Z</dcterms:created>
  <dcterms:modified xsi:type="dcterms:W3CDTF">2022-01-27T10:49:00Z</dcterms:modified>
</cp:coreProperties>
</file>