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</w:tblGrid>
      <w:tr w:rsidR="00F605EB" w:rsidRPr="00F605EB" w:rsidTr="00724174">
        <w:tc>
          <w:tcPr>
            <w:tcW w:w="3005" w:type="dxa"/>
          </w:tcPr>
          <w:p w:rsidR="00F605EB" w:rsidRPr="00F605EB" w:rsidRDefault="00F605EB" w:rsidP="00724174">
            <w:pPr>
              <w:jc w:val="center"/>
              <w:rPr>
                <w:rFonts w:ascii="Tw Cen MT" w:hAnsi="Tw Cen MT"/>
                <w:color w:val="0070C0"/>
                <w:sz w:val="28"/>
                <w:szCs w:val="28"/>
              </w:rPr>
            </w:pPr>
            <w:r w:rsidRPr="00F605EB">
              <w:rPr>
                <w:rFonts w:ascii="Tw Cen MT" w:hAnsi="Tw Cen MT"/>
                <w:color w:val="0070C0"/>
                <w:sz w:val="28"/>
                <w:szCs w:val="28"/>
              </w:rPr>
              <w:t>Adding –un to words</w:t>
            </w:r>
          </w:p>
        </w:tc>
      </w:tr>
      <w:tr w:rsidR="00F605EB" w:rsidRPr="00F605EB" w:rsidTr="00724174">
        <w:tc>
          <w:tcPr>
            <w:tcW w:w="3005" w:type="dxa"/>
          </w:tcPr>
          <w:p w:rsidR="00F605EB" w:rsidRPr="00F605EB" w:rsidRDefault="00F605EB" w:rsidP="00724174">
            <w:pPr>
              <w:jc w:val="center"/>
              <w:rPr>
                <w:rFonts w:ascii="Tw Cen MT" w:hAnsi="Tw Cen MT"/>
                <w:color w:val="0070C0"/>
                <w:sz w:val="28"/>
                <w:szCs w:val="28"/>
              </w:rPr>
            </w:pPr>
            <w:r w:rsidRPr="00F605EB">
              <w:rPr>
                <w:rFonts w:ascii="Tw Cen MT" w:hAnsi="Tw Cen MT"/>
                <w:color w:val="0070C0"/>
                <w:sz w:val="28"/>
                <w:szCs w:val="28"/>
              </w:rPr>
              <w:t>Unhappy</w:t>
            </w:r>
          </w:p>
          <w:p w:rsidR="00F605EB" w:rsidRPr="00F605EB" w:rsidRDefault="00F605EB" w:rsidP="00724174">
            <w:pPr>
              <w:jc w:val="center"/>
              <w:rPr>
                <w:rFonts w:ascii="Tw Cen MT" w:hAnsi="Tw Cen MT"/>
                <w:color w:val="0070C0"/>
                <w:sz w:val="28"/>
                <w:szCs w:val="28"/>
              </w:rPr>
            </w:pPr>
            <w:r w:rsidRPr="00F605EB">
              <w:rPr>
                <w:rFonts w:ascii="Tw Cen MT" w:hAnsi="Tw Cen MT"/>
                <w:color w:val="0070C0"/>
                <w:sz w:val="28"/>
                <w:szCs w:val="28"/>
              </w:rPr>
              <w:t>Undo</w:t>
            </w:r>
          </w:p>
          <w:p w:rsidR="00F605EB" w:rsidRPr="00F605EB" w:rsidRDefault="00F605EB" w:rsidP="00724174">
            <w:pPr>
              <w:jc w:val="center"/>
              <w:rPr>
                <w:rFonts w:ascii="Tw Cen MT" w:hAnsi="Tw Cen MT"/>
                <w:color w:val="0070C0"/>
                <w:sz w:val="28"/>
                <w:szCs w:val="28"/>
              </w:rPr>
            </w:pPr>
            <w:r w:rsidRPr="00F605EB">
              <w:rPr>
                <w:rFonts w:ascii="Tw Cen MT" w:hAnsi="Tw Cen MT"/>
                <w:color w:val="0070C0"/>
                <w:sz w:val="28"/>
                <w:szCs w:val="28"/>
              </w:rPr>
              <w:t>Unload</w:t>
            </w:r>
          </w:p>
          <w:p w:rsidR="00F605EB" w:rsidRPr="00F605EB" w:rsidRDefault="00F605EB" w:rsidP="00724174">
            <w:pPr>
              <w:jc w:val="center"/>
              <w:rPr>
                <w:rFonts w:ascii="Tw Cen MT" w:hAnsi="Tw Cen MT"/>
                <w:color w:val="0070C0"/>
                <w:sz w:val="28"/>
                <w:szCs w:val="28"/>
              </w:rPr>
            </w:pPr>
            <w:r w:rsidRPr="00F605EB">
              <w:rPr>
                <w:rFonts w:ascii="Tw Cen MT" w:hAnsi="Tw Cen MT"/>
                <w:color w:val="0070C0"/>
                <w:sz w:val="28"/>
                <w:szCs w:val="28"/>
              </w:rPr>
              <w:t>Unfair</w:t>
            </w:r>
          </w:p>
          <w:p w:rsidR="00F605EB" w:rsidRPr="00F605EB" w:rsidRDefault="00F605EB" w:rsidP="00724174">
            <w:pPr>
              <w:jc w:val="center"/>
              <w:rPr>
                <w:rFonts w:ascii="Tw Cen MT" w:hAnsi="Tw Cen MT"/>
                <w:color w:val="0070C0"/>
                <w:sz w:val="28"/>
                <w:szCs w:val="28"/>
              </w:rPr>
            </w:pPr>
            <w:r w:rsidRPr="00F605EB">
              <w:rPr>
                <w:rFonts w:ascii="Tw Cen MT" w:hAnsi="Tw Cen MT"/>
                <w:color w:val="0070C0"/>
                <w:sz w:val="28"/>
                <w:szCs w:val="28"/>
              </w:rPr>
              <w:t>Unlock</w:t>
            </w:r>
          </w:p>
          <w:p w:rsidR="00F605EB" w:rsidRPr="00F605EB" w:rsidRDefault="00F605EB" w:rsidP="00724174">
            <w:pPr>
              <w:jc w:val="center"/>
              <w:rPr>
                <w:rFonts w:ascii="Tw Cen MT" w:hAnsi="Tw Cen MT"/>
                <w:color w:val="0070C0"/>
                <w:sz w:val="28"/>
                <w:szCs w:val="28"/>
              </w:rPr>
            </w:pPr>
          </w:p>
        </w:tc>
      </w:tr>
    </w:tbl>
    <w:p w:rsidR="00765779" w:rsidRPr="00F605EB" w:rsidRDefault="00F605EB">
      <w:pPr>
        <w:rPr>
          <w:rFonts w:ascii="Tw Cen MT" w:hAnsi="Tw Cen MT"/>
          <w:sz w:val="28"/>
          <w:szCs w:val="28"/>
        </w:rPr>
      </w:pPr>
    </w:p>
    <w:p w:rsidR="00F605EB" w:rsidRPr="00F605EB" w:rsidRDefault="00F605EB">
      <w:pPr>
        <w:rPr>
          <w:rFonts w:ascii="Tw Cen MT" w:hAnsi="Tw Cen MT"/>
          <w:sz w:val="28"/>
          <w:szCs w:val="28"/>
        </w:rPr>
      </w:pPr>
    </w:p>
    <w:p w:rsidR="00F605EB" w:rsidRPr="00F605EB" w:rsidRDefault="00F605EB">
      <w:pPr>
        <w:rPr>
          <w:rFonts w:ascii="Tw Cen MT" w:hAnsi="Tw Cen MT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</w:tblGrid>
      <w:tr w:rsidR="00F605EB" w:rsidRPr="00F605EB" w:rsidTr="00724174">
        <w:tc>
          <w:tcPr>
            <w:tcW w:w="3005" w:type="dxa"/>
          </w:tcPr>
          <w:p w:rsidR="00F605EB" w:rsidRPr="00F605EB" w:rsidRDefault="00F605EB" w:rsidP="00724174">
            <w:pPr>
              <w:jc w:val="center"/>
              <w:rPr>
                <w:rFonts w:ascii="Tw Cen MT" w:hAnsi="Tw Cen MT"/>
                <w:color w:val="7030A0"/>
                <w:sz w:val="28"/>
                <w:szCs w:val="28"/>
              </w:rPr>
            </w:pPr>
            <w:r w:rsidRPr="00F605EB">
              <w:rPr>
                <w:rFonts w:ascii="Tw Cen MT" w:hAnsi="Tw Cen MT"/>
                <w:color w:val="7030A0"/>
                <w:sz w:val="28"/>
                <w:szCs w:val="28"/>
              </w:rPr>
              <w:t>The /l/ or /</w:t>
            </w:r>
            <w:proofErr w:type="spellStart"/>
            <w:r w:rsidRPr="00F605EB">
              <w:rPr>
                <w:rFonts w:ascii="Tw Cen MT" w:hAnsi="Tw Cen MT"/>
                <w:color w:val="7030A0"/>
                <w:sz w:val="28"/>
                <w:szCs w:val="28"/>
              </w:rPr>
              <w:t>ul</w:t>
            </w:r>
            <w:proofErr w:type="spellEnd"/>
            <w:r w:rsidRPr="00F605EB">
              <w:rPr>
                <w:rFonts w:ascii="Tw Cen MT" w:hAnsi="Tw Cen MT"/>
                <w:color w:val="7030A0"/>
                <w:sz w:val="28"/>
                <w:szCs w:val="28"/>
              </w:rPr>
              <w:t>/ sound spelled ‘-al’ at the end of words.</w:t>
            </w:r>
          </w:p>
        </w:tc>
      </w:tr>
      <w:tr w:rsidR="00F605EB" w:rsidRPr="00F605EB" w:rsidTr="00724174">
        <w:tc>
          <w:tcPr>
            <w:tcW w:w="3005" w:type="dxa"/>
          </w:tcPr>
          <w:p w:rsidR="00F605EB" w:rsidRPr="00F605EB" w:rsidRDefault="00F605EB" w:rsidP="00724174">
            <w:pPr>
              <w:jc w:val="center"/>
              <w:rPr>
                <w:rFonts w:ascii="Tw Cen MT" w:hAnsi="Tw Cen MT"/>
                <w:color w:val="7030A0"/>
                <w:sz w:val="28"/>
                <w:szCs w:val="28"/>
              </w:rPr>
            </w:pPr>
            <w:r w:rsidRPr="00F605EB">
              <w:rPr>
                <w:rFonts w:ascii="Tw Cen MT" w:hAnsi="Tw Cen MT"/>
                <w:color w:val="7030A0"/>
                <w:sz w:val="28"/>
                <w:szCs w:val="28"/>
              </w:rPr>
              <w:t>Animal</w:t>
            </w:r>
          </w:p>
          <w:p w:rsidR="00F605EB" w:rsidRPr="00F605EB" w:rsidRDefault="00F605EB" w:rsidP="00724174">
            <w:pPr>
              <w:jc w:val="center"/>
              <w:rPr>
                <w:rFonts w:ascii="Tw Cen MT" w:hAnsi="Tw Cen MT"/>
                <w:color w:val="7030A0"/>
                <w:sz w:val="28"/>
                <w:szCs w:val="28"/>
              </w:rPr>
            </w:pPr>
            <w:r w:rsidRPr="00F605EB">
              <w:rPr>
                <w:rFonts w:ascii="Tw Cen MT" w:hAnsi="Tw Cen MT"/>
                <w:color w:val="7030A0"/>
                <w:sz w:val="28"/>
                <w:szCs w:val="28"/>
              </w:rPr>
              <w:t>Equal</w:t>
            </w:r>
          </w:p>
          <w:p w:rsidR="00F605EB" w:rsidRPr="00F605EB" w:rsidRDefault="00F605EB" w:rsidP="00724174">
            <w:pPr>
              <w:jc w:val="center"/>
              <w:rPr>
                <w:rFonts w:ascii="Tw Cen MT" w:hAnsi="Tw Cen MT"/>
                <w:color w:val="7030A0"/>
                <w:sz w:val="28"/>
                <w:szCs w:val="28"/>
              </w:rPr>
            </w:pPr>
            <w:r w:rsidRPr="00F605EB">
              <w:rPr>
                <w:rFonts w:ascii="Tw Cen MT" w:hAnsi="Tw Cen MT"/>
                <w:color w:val="7030A0"/>
                <w:sz w:val="28"/>
                <w:szCs w:val="28"/>
              </w:rPr>
              <w:t>Final</w:t>
            </w:r>
          </w:p>
          <w:p w:rsidR="00F605EB" w:rsidRPr="00F605EB" w:rsidRDefault="00F605EB" w:rsidP="00724174">
            <w:pPr>
              <w:jc w:val="center"/>
              <w:rPr>
                <w:rFonts w:ascii="Tw Cen MT" w:hAnsi="Tw Cen MT"/>
                <w:color w:val="7030A0"/>
                <w:sz w:val="28"/>
                <w:szCs w:val="28"/>
              </w:rPr>
            </w:pPr>
            <w:r w:rsidRPr="00F605EB">
              <w:rPr>
                <w:rFonts w:ascii="Tw Cen MT" w:hAnsi="Tw Cen MT"/>
                <w:color w:val="7030A0"/>
                <w:sz w:val="28"/>
                <w:szCs w:val="28"/>
              </w:rPr>
              <w:t>Magical</w:t>
            </w:r>
          </w:p>
          <w:p w:rsidR="00F605EB" w:rsidRPr="00F605EB" w:rsidRDefault="00F605EB" w:rsidP="00724174">
            <w:pPr>
              <w:jc w:val="center"/>
              <w:rPr>
                <w:rFonts w:ascii="Tw Cen MT" w:hAnsi="Tw Cen MT"/>
                <w:color w:val="7030A0"/>
                <w:sz w:val="28"/>
                <w:szCs w:val="28"/>
              </w:rPr>
            </w:pPr>
            <w:r w:rsidRPr="00F605EB">
              <w:rPr>
                <w:rFonts w:ascii="Tw Cen MT" w:hAnsi="Tw Cen MT"/>
                <w:color w:val="7030A0"/>
                <w:sz w:val="28"/>
                <w:szCs w:val="28"/>
              </w:rPr>
              <w:t>Hospital</w:t>
            </w:r>
          </w:p>
        </w:tc>
      </w:tr>
    </w:tbl>
    <w:p w:rsidR="00F605EB" w:rsidRPr="00F605EB" w:rsidRDefault="00F605EB">
      <w:pPr>
        <w:rPr>
          <w:rFonts w:ascii="Tw Cen MT" w:hAnsi="Tw Cen MT"/>
          <w:sz w:val="28"/>
          <w:szCs w:val="28"/>
        </w:rPr>
      </w:pPr>
      <w:bookmarkStart w:id="0" w:name="_GoBack"/>
      <w:bookmarkEnd w:id="0"/>
    </w:p>
    <w:p w:rsidR="00F605EB" w:rsidRPr="00F605EB" w:rsidRDefault="00F605EB">
      <w:pPr>
        <w:rPr>
          <w:rFonts w:ascii="Tw Cen MT" w:hAnsi="Tw Cen MT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</w:tblGrid>
      <w:tr w:rsidR="00F605EB" w:rsidRPr="00F605EB" w:rsidTr="00724174">
        <w:tc>
          <w:tcPr>
            <w:tcW w:w="3005" w:type="dxa"/>
          </w:tcPr>
          <w:p w:rsidR="00F605EB" w:rsidRPr="00F605EB" w:rsidRDefault="00F605EB" w:rsidP="00724174">
            <w:pPr>
              <w:jc w:val="center"/>
              <w:rPr>
                <w:rFonts w:ascii="Tw Cen MT" w:hAnsi="Tw Cen MT"/>
                <w:color w:val="00B050"/>
                <w:sz w:val="28"/>
                <w:szCs w:val="28"/>
              </w:rPr>
            </w:pPr>
            <w:r w:rsidRPr="00F605EB">
              <w:rPr>
                <w:rFonts w:ascii="Tw Cen MT" w:hAnsi="Tw Cen MT"/>
                <w:color w:val="00B050"/>
                <w:sz w:val="28"/>
                <w:szCs w:val="28"/>
              </w:rPr>
              <w:t>Adding suffixes beginning with vowel letters to words of more than one syllable. The consonant letter is not doubled if the syllable is unstressed.</w:t>
            </w:r>
          </w:p>
        </w:tc>
      </w:tr>
      <w:tr w:rsidR="00F605EB" w:rsidRPr="00F605EB" w:rsidTr="00724174">
        <w:tc>
          <w:tcPr>
            <w:tcW w:w="3005" w:type="dxa"/>
          </w:tcPr>
          <w:p w:rsidR="00F605EB" w:rsidRPr="00F605EB" w:rsidRDefault="00F605EB" w:rsidP="00724174">
            <w:pPr>
              <w:jc w:val="center"/>
              <w:rPr>
                <w:rFonts w:ascii="Tw Cen MT" w:hAnsi="Tw Cen MT"/>
                <w:color w:val="00B050"/>
                <w:sz w:val="28"/>
                <w:szCs w:val="28"/>
              </w:rPr>
            </w:pPr>
            <w:r w:rsidRPr="00F605EB">
              <w:rPr>
                <w:rFonts w:ascii="Tw Cen MT" w:hAnsi="Tw Cen MT"/>
                <w:color w:val="00B050"/>
                <w:sz w:val="28"/>
                <w:szCs w:val="28"/>
              </w:rPr>
              <w:t>Gardening/Gardened</w:t>
            </w:r>
          </w:p>
          <w:p w:rsidR="00F605EB" w:rsidRPr="00F605EB" w:rsidRDefault="00F605EB" w:rsidP="00724174">
            <w:pPr>
              <w:jc w:val="center"/>
              <w:rPr>
                <w:rFonts w:ascii="Tw Cen MT" w:hAnsi="Tw Cen MT"/>
                <w:color w:val="00B050"/>
                <w:sz w:val="28"/>
                <w:szCs w:val="28"/>
              </w:rPr>
            </w:pPr>
            <w:r w:rsidRPr="00F605EB">
              <w:rPr>
                <w:rFonts w:ascii="Tw Cen MT" w:hAnsi="Tw Cen MT"/>
                <w:color w:val="00B050"/>
                <w:sz w:val="28"/>
                <w:szCs w:val="28"/>
              </w:rPr>
              <w:t>Limiting/Limited</w:t>
            </w:r>
          </w:p>
          <w:p w:rsidR="00F605EB" w:rsidRPr="00F605EB" w:rsidRDefault="00F605EB" w:rsidP="00724174">
            <w:pPr>
              <w:jc w:val="center"/>
              <w:rPr>
                <w:rFonts w:ascii="Tw Cen MT" w:hAnsi="Tw Cen MT"/>
                <w:color w:val="00B050"/>
                <w:sz w:val="28"/>
                <w:szCs w:val="28"/>
              </w:rPr>
            </w:pPr>
            <w:r w:rsidRPr="00F605EB">
              <w:rPr>
                <w:rFonts w:ascii="Tw Cen MT" w:hAnsi="Tw Cen MT"/>
                <w:color w:val="00B050"/>
                <w:sz w:val="28"/>
                <w:szCs w:val="28"/>
              </w:rPr>
              <w:t>Developing/Developed</w:t>
            </w:r>
          </w:p>
          <w:p w:rsidR="00F605EB" w:rsidRPr="00F605EB" w:rsidRDefault="00F605EB" w:rsidP="00724174">
            <w:pPr>
              <w:jc w:val="center"/>
              <w:rPr>
                <w:rFonts w:ascii="Tw Cen MT" w:hAnsi="Tw Cen MT"/>
                <w:color w:val="00B050"/>
                <w:sz w:val="28"/>
                <w:szCs w:val="28"/>
              </w:rPr>
            </w:pPr>
            <w:r w:rsidRPr="00F605EB">
              <w:rPr>
                <w:rFonts w:ascii="Tw Cen MT" w:hAnsi="Tw Cen MT"/>
                <w:color w:val="00B050"/>
                <w:sz w:val="28"/>
                <w:szCs w:val="28"/>
              </w:rPr>
              <w:t>Listening/Listened</w:t>
            </w:r>
          </w:p>
          <w:p w:rsidR="00F605EB" w:rsidRPr="00F605EB" w:rsidRDefault="00F605EB" w:rsidP="00724174">
            <w:pPr>
              <w:jc w:val="center"/>
              <w:rPr>
                <w:rFonts w:ascii="Tw Cen MT" w:hAnsi="Tw Cen MT"/>
                <w:color w:val="00B050"/>
                <w:sz w:val="28"/>
                <w:szCs w:val="28"/>
              </w:rPr>
            </w:pPr>
            <w:r w:rsidRPr="00F605EB">
              <w:rPr>
                <w:rFonts w:ascii="Tw Cen MT" w:hAnsi="Tw Cen MT"/>
                <w:color w:val="00B050"/>
                <w:sz w:val="28"/>
                <w:szCs w:val="28"/>
              </w:rPr>
              <w:t>Covering/Covered</w:t>
            </w:r>
          </w:p>
        </w:tc>
      </w:tr>
    </w:tbl>
    <w:p w:rsidR="00F605EB" w:rsidRDefault="00F605EB"/>
    <w:sectPr w:rsidR="00F605E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05EB" w:rsidRDefault="00F605EB" w:rsidP="00F605EB">
      <w:pPr>
        <w:spacing w:after="0" w:line="240" w:lineRule="auto"/>
      </w:pPr>
      <w:r>
        <w:separator/>
      </w:r>
    </w:p>
  </w:endnote>
  <w:endnote w:type="continuationSeparator" w:id="0">
    <w:p w:rsidR="00F605EB" w:rsidRDefault="00F605EB" w:rsidP="00F60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05EB" w:rsidRDefault="00F605EB" w:rsidP="00F605EB">
      <w:pPr>
        <w:spacing w:after="0" w:line="240" w:lineRule="auto"/>
      </w:pPr>
      <w:r>
        <w:separator/>
      </w:r>
    </w:p>
  </w:footnote>
  <w:footnote w:type="continuationSeparator" w:id="0">
    <w:p w:rsidR="00F605EB" w:rsidRDefault="00F605EB" w:rsidP="00F605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05EB" w:rsidRPr="00F605EB" w:rsidRDefault="00F605EB">
    <w:pPr>
      <w:pStyle w:val="Header"/>
      <w:rPr>
        <w:rFonts w:ascii="Tw Cen MT" w:hAnsi="Tw Cen MT"/>
        <w:color w:val="7030A0"/>
        <w:sz w:val="36"/>
        <w:szCs w:val="36"/>
      </w:rPr>
    </w:pPr>
    <w:r w:rsidRPr="00F605EB">
      <w:rPr>
        <w:rFonts w:ascii="Tw Cen MT" w:hAnsi="Tw Cen MT"/>
        <w:color w:val="7030A0"/>
        <w:sz w:val="36"/>
        <w:szCs w:val="36"/>
      </w:rPr>
      <w:t>Spellings</w:t>
    </w:r>
    <w:r>
      <w:rPr>
        <w:rFonts w:ascii="Tw Cen MT" w:hAnsi="Tw Cen MT"/>
        <w:color w:val="7030A0"/>
        <w:sz w:val="36"/>
        <w:szCs w:val="36"/>
      </w:rPr>
      <w:t>: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5EB"/>
    <w:rsid w:val="000E76C7"/>
    <w:rsid w:val="00A3092C"/>
    <w:rsid w:val="00F60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CD0862"/>
  <w15:chartTrackingRefBased/>
  <w15:docId w15:val="{E94C071F-3B0D-41D4-AC3E-08DA97332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05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05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605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05EB"/>
  </w:style>
  <w:style w:type="paragraph" w:styleId="Footer">
    <w:name w:val="footer"/>
    <w:basedOn w:val="Normal"/>
    <w:link w:val="FooterChar"/>
    <w:uiPriority w:val="99"/>
    <w:unhideWhenUsed/>
    <w:rsid w:val="00F605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05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1</cp:revision>
  <dcterms:created xsi:type="dcterms:W3CDTF">2021-11-30T15:32:00Z</dcterms:created>
  <dcterms:modified xsi:type="dcterms:W3CDTF">2021-11-30T15:34:00Z</dcterms:modified>
</cp:coreProperties>
</file>