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FC" w:rsidRDefault="009F5EFC">
      <w:r>
        <w:t>Literacy – Follow these Links</w:t>
      </w:r>
    </w:p>
    <w:p w:rsidR="009F5EFC" w:rsidRDefault="009F5EFC">
      <w:pPr>
        <w:rPr>
          <w:rFonts w:ascii="Open Sans" w:hAnsi="Open Sans" w:cs="Open Sans"/>
          <w:color w:val="434343"/>
          <w:sz w:val="18"/>
          <w:szCs w:val="18"/>
        </w:rPr>
      </w:pPr>
      <w:r w:rsidRPr="009F5EFC">
        <w:rPr>
          <w:rFonts w:ascii="Open Sans" w:hAnsi="Open Sans" w:cs="Open Sans"/>
          <w:sz w:val="18"/>
          <w:szCs w:val="18"/>
        </w:rPr>
        <w:t>Lesson 1</w:t>
      </w:r>
      <w:r>
        <w:t xml:space="preserve"> - </w:t>
      </w:r>
      <w:hyperlink r:id="rId4" w:history="1">
        <w:r w:rsidRPr="0005336C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https://classroom.thenational.academy/lessons/to-listen-to-and-respond-to-a-story-6hjkcr</w:t>
        </w:r>
      </w:hyperlink>
    </w:p>
    <w:p w:rsidR="009F5EFC" w:rsidRDefault="009F5EFC">
      <w:pPr>
        <w:rPr>
          <w:rFonts w:ascii="Open Sans" w:hAnsi="Open Sans" w:cs="Open Sans"/>
          <w:color w:val="434343"/>
          <w:sz w:val="18"/>
          <w:szCs w:val="18"/>
        </w:rPr>
      </w:pPr>
      <w:r>
        <w:rPr>
          <w:rFonts w:ascii="Open Sans" w:hAnsi="Open Sans" w:cs="Open Sans"/>
          <w:color w:val="434343"/>
          <w:sz w:val="18"/>
          <w:szCs w:val="18"/>
        </w:rPr>
        <w:t xml:space="preserve">Lesson 2 - </w:t>
      </w:r>
      <w:hyperlink r:id="rId5" w:history="1">
        <w:r w:rsidRPr="0005336C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https://classroom.thenational.academy/lessons/to-draw-a-story-map-c9h6ad</w:t>
        </w:r>
      </w:hyperlink>
    </w:p>
    <w:p w:rsidR="009F5EFC" w:rsidRDefault="009F5EFC">
      <w:pPr>
        <w:rPr>
          <w:rFonts w:ascii="Open Sans" w:hAnsi="Open Sans" w:cs="Open Sans"/>
          <w:color w:val="434343"/>
          <w:sz w:val="18"/>
          <w:szCs w:val="18"/>
        </w:rPr>
      </w:pPr>
      <w:r>
        <w:rPr>
          <w:rFonts w:ascii="Open Sans" w:hAnsi="Open Sans" w:cs="Open Sans"/>
          <w:color w:val="434343"/>
          <w:sz w:val="18"/>
          <w:szCs w:val="18"/>
        </w:rPr>
        <w:t xml:space="preserve">Lesson 3 – </w:t>
      </w:r>
      <w:hyperlink r:id="rId6" w:history="1">
        <w:r w:rsidRPr="0005336C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https://classroom.thenational.academy/lessons/to-use-actions-to-step-out-a-story-cmtk6</w:t>
        </w:r>
      </w:hyperlink>
      <w:r>
        <w:rPr>
          <w:rFonts w:ascii="Open Sans" w:hAnsi="Open Sans" w:cs="Open Sans"/>
          <w:color w:val="434343"/>
          <w:sz w:val="18"/>
          <w:szCs w:val="18"/>
        </w:rPr>
        <w:t>d</w:t>
      </w:r>
    </w:p>
    <w:p w:rsidR="009F5EFC" w:rsidRDefault="009F5EFC">
      <w:pPr>
        <w:rPr>
          <w:rFonts w:ascii="Open Sans" w:hAnsi="Open Sans" w:cs="Open Sans"/>
          <w:color w:val="434343"/>
          <w:sz w:val="18"/>
          <w:szCs w:val="18"/>
        </w:rPr>
      </w:pPr>
      <w:r>
        <w:rPr>
          <w:rFonts w:ascii="Open Sans" w:hAnsi="Open Sans" w:cs="Open Sans"/>
          <w:color w:val="434343"/>
          <w:sz w:val="18"/>
          <w:szCs w:val="18"/>
        </w:rPr>
        <w:t xml:space="preserve">Lesson 4 – </w:t>
      </w:r>
      <w:hyperlink r:id="rId7" w:history="1">
        <w:r w:rsidRPr="0005336C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https://classroom.thenational.academy/lessons/to-use-actions-to-mime-a-story-chhkgd</w:t>
        </w:r>
      </w:hyperlink>
    </w:p>
    <w:p w:rsidR="009F5EFC" w:rsidRDefault="009F5EFC">
      <w:pPr>
        <w:rPr>
          <w:rFonts w:ascii="Open Sans" w:hAnsi="Open Sans" w:cs="Open Sans"/>
          <w:color w:val="434343"/>
          <w:sz w:val="18"/>
          <w:szCs w:val="18"/>
        </w:rPr>
      </w:pPr>
      <w:r>
        <w:rPr>
          <w:rFonts w:ascii="Open Sans" w:hAnsi="Open Sans" w:cs="Open Sans"/>
          <w:color w:val="434343"/>
          <w:sz w:val="18"/>
          <w:szCs w:val="18"/>
        </w:rPr>
        <w:t xml:space="preserve">Lesson 5 – </w:t>
      </w:r>
      <w:hyperlink r:id="rId8" w:history="1">
        <w:r w:rsidRPr="0005336C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https://classroom.thenational.academy/lessons/to-tell-a-story-independently-6xh66c</w:t>
        </w:r>
      </w:hyperlink>
    </w:p>
    <w:p w:rsidR="009F5EFC" w:rsidRDefault="009F5EFC">
      <w:pPr>
        <w:rPr>
          <w:rFonts w:ascii="Open Sans" w:hAnsi="Open Sans" w:cs="Open Sans"/>
          <w:color w:val="434343"/>
          <w:sz w:val="18"/>
          <w:szCs w:val="18"/>
        </w:rPr>
      </w:pPr>
    </w:p>
    <w:p w:rsidR="009F5EFC" w:rsidRPr="009F5EFC" w:rsidRDefault="009F5EFC">
      <w:pPr>
        <w:rPr>
          <w:rFonts w:ascii="Open Sans" w:hAnsi="Open Sans" w:cs="Open Sans"/>
          <w:color w:val="434343"/>
          <w:sz w:val="18"/>
          <w:szCs w:val="18"/>
        </w:rPr>
      </w:pPr>
      <w:bookmarkStart w:id="0" w:name="_GoBack"/>
      <w:bookmarkEnd w:id="0"/>
    </w:p>
    <w:sectPr w:rsidR="009F5EFC" w:rsidRPr="009F5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FC"/>
    <w:rsid w:val="00844694"/>
    <w:rsid w:val="009F5EFC"/>
    <w:rsid w:val="00A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4D0D"/>
  <w15:chartTrackingRefBased/>
  <w15:docId w15:val="{63B4727C-2B3C-42D5-9EEA-D55B2771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tell-a-story-independently-6xh6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use-actions-to-mime-a-story-chhkg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use-actions-to-step-out-a-story-cmtk6" TargetMode="External"/><Relationship Id="rId5" Type="http://schemas.openxmlformats.org/officeDocument/2006/relationships/hyperlink" Target="https://classroom.thenational.academy/lessons/to-draw-a-story-map-c9h6a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thenational.academy/lessons/to-listen-to-and-respond-to-a-story-6hjkc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Palmer</dc:creator>
  <cp:keywords/>
  <dc:description/>
  <cp:lastModifiedBy>Josh Palmer</cp:lastModifiedBy>
  <cp:revision>1</cp:revision>
  <dcterms:created xsi:type="dcterms:W3CDTF">2021-04-23T14:51:00Z</dcterms:created>
  <dcterms:modified xsi:type="dcterms:W3CDTF">2021-04-23T14:53:00Z</dcterms:modified>
</cp:coreProperties>
</file>