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58" w:type="dxa"/>
        <w:tblLook w:val="04A0" w:firstRow="1" w:lastRow="0" w:firstColumn="1" w:lastColumn="0" w:noHBand="0" w:noVBand="1"/>
      </w:tblPr>
      <w:tblGrid>
        <w:gridCol w:w="2172"/>
        <w:gridCol w:w="1934"/>
        <w:gridCol w:w="2480"/>
        <w:gridCol w:w="5316"/>
        <w:gridCol w:w="4256"/>
      </w:tblGrid>
      <w:tr w:rsidR="00587FEE" w:rsidRPr="008B764D" w:rsidTr="008B764D">
        <w:trPr>
          <w:trHeight w:val="255"/>
        </w:trPr>
        <w:tc>
          <w:tcPr>
            <w:tcW w:w="16158" w:type="dxa"/>
            <w:gridSpan w:val="5"/>
          </w:tcPr>
          <w:p w:rsidR="00587FEE" w:rsidRPr="008B764D" w:rsidRDefault="00304C00" w:rsidP="007A6AAF">
            <w:pPr>
              <w:pStyle w:val="Header"/>
              <w:rPr>
                <w:rFonts w:ascii="Soft Elegance" w:hAnsi="Soft Elegance"/>
              </w:rPr>
            </w:pPr>
            <w:r w:rsidRPr="008B764D">
              <w:rPr>
                <w:rFonts w:ascii="Soft Elegance" w:hAnsi="Soft Elegance"/>
              </w:rPr>
              <w:t>W</w:t>
            </w:r>
            <w:r w:rsidR="008B764D" w:rsidRPr="008B764D">
              <w:rPr>
                <w:rFonts w:ascii="Soft Elegance" w:hAnsi="Soft Elegance"/>
              </w:rPr>
              <w:t>e</w:t>
            </w:r>
            <w:r w:rsidR="00CE354A">
              <w:rPr>
                <w:rFonts w:ascii="Soft Elegance" w:hAnsi="Soft Elegance"/>
              </w:rPr>
              <w:t>ek commencing</w:t>
            </w:r>
            <w:r w:rsidR="00CE354A">
              <w:rPr>
                <w:rFonts w:ascii="Soft Elegance" w:hAnsi="Soft Elegance"/>
              </w:rPr>
              <w:tab/>
              <w:t xml:space="preserve"> : </w:t>
            </w:r>
            <w:r w:rsidR="008F79EA">
              <w:rPr>
                <w:rFonts w:ascii="Soft Elegance" w:hAnsi="Soft Elegance"/>
              </w:rPr>
              <w:t>18</w:t>
            </w:r>
            <w:r w:rsidR="007A6AAF" w:rsidRPr="007A6AAF">
              <w:rPr>
                <w:rFonts w:ascii="Soft Elegance" w:hAnsi="Soft Elegance"/>
                <w:vertAlign w:val="superscript"/>
              </w:rPr>
              <w:t>th</w:t>
            </w:r>
            <w:r w:rsidR="007A6AAF">
              <w:rPr>
                <w:rFonts w:ascii="Soft Elegance" w:hAnsi="Soft Elegance"/>
              </w:rPr>
              <w:t xml:space="preserve"> January </w:t>
            </w:r>
            <w:r w:rsidR="000F0F38" w:rsidRPr="008B764D">
              <w:rPr>
                <w:rFonts w:ascii="Soft Elegance" w:hAnsi="Soft Elegance"/>
              </w:rPr>
              <w:t xml:space="preserve">                          </w:t>
            </w:r>
            <w:r w:rsidR="00737A0B" w:rsidRPr="008B764D">
              <w:rPr>
                <w:rFonts w:ascii="Soft Elegance" w:hAnsi="Soft Elegance"/>
              </w:rPr>
              <w:t xml:space="preserve">           </w:t>
            </w:r>
            <w:r w:rsidR="000F0F38" w:rsidRPr="008B764D">
              <w:rPr>
                <w:rFonts w:ascii="Soft Elegance" w:hAnsi="Soft Elegance"/>
              </w:rPr>
              <w:t xml:space="preserve"> </w:t>
            </w:r>
            <w:r w:rsidRPr="008B764D">
              <w:rPr>
                <w:rFonts w:ascii="Soft Elegance" w:hAnsi="Soft Elegance"/>
                <w:b/>
                <w:u w:val="single"/>
              </w:rPr>
              <w:t xml:space="preserve">EYFS </w:t>
            </w:r>
            <w:r w:rsidR="008B764D">
              <w:rPr>
                <w:rFonts w:ascii="Soft Elegance" w:hAnsi="Soft Elegance"/>
                <w:b/>
                <w:u w:val="single"/>
              </w:rPr>
              <w:t>Enhancements C</w:t>
            </w:r>
            <w:r w:rsidRPr="008B764D">
              <w:rPr>
                <w:rFonts w:ascii="Soft Elegance" w:hAnsi="Soft Elegance"/>
                <w:b/>
                <w:u w:val="single"/>
              </w:rPr>
              <w:t>ontinuous Provision Plan</w:t>
            </w:r>
          </w:p>
        </w:tc>
      </w:tr>
      <w:tr w:rsidR="008B764D" w:rsidRPr="008B764D" w:rsidTr="007A6AAF">
        <w:trPr>
          <w:trHeight w:val="270"/>
        </w:trPr>
        <w:tc>
          <w:tcPr>
            <w:tcW w:w="4106" w:type="dxa"/>
            <w:gridSpan w:val="2"/>
            <w:tcBorders>
              <w:bottom w:val="single" w:sz="4" w:space="0" w:color="auto"/>
            </w:tcBorders>
          </w:tcPr>
          <w:p w:rsidR="008B764D" w:rsidRPr="008B764D" w:rsidRDefault="007A6AAF" w:rsidP="00CE354A">
            <w:pPr>
              <w:rPr>
                <w:rFonts w:ascii="Soft Elegance" w:hAnsi="Soft Elegance"/>
                <w:sz w:val="20"/>
                <w:szCs w:val="20"/>
              </w:rPr>
            </w:pPr>
            <w:r>
              <w:rPr>
                <w:rFonts w:ascii="Soft Elegance" w:hAnsi="Soft Elegance"/>
                <w:sz w:val="20"/>
                <w:szCs w:val="20"/>
              </w:rPr>
              <w:t>St</w:t>
            </w:r>
            <w:r w:rsidR="008F79EA">
              <w:rPr>
                <w:rFonts w:ascii="Soft Elegance" w:hAnsi="Soft Elegance"/>
                <w:sz w:val="20"/>
                <w:szCs w:val="20"/>
              </w:rPr>
              <w:t>ory: Jack and the Beanstalk</w:t>
            </w:r>
          </w:p>
        </w:tc>
        <w:tc>
          <w:tcPr>
            <w:tcW w:w="12052" w:type="dxa"/>
            <w:gridSpan w:val="3"/>
            <w:tcBorders>
              <w:bottom w:val="single" w:sz="4" w:space="0" w:color="auto"/>
            </w:tcBorders>
          </w:tcPr>
          <w:p w:rsidR="008B764D" w:rsidRDefault="007A6AAF" w:rsidP="007A6AAF">
            <w:pPr>
              <w:autoSpaceDE w:val="0"/>
              <w:autoSpaceDN w:val="0"/>
              <w:adjustRightInd w:val="0"/>
              <w:rPr>
                <w:rFonts w:ascii="Soft Elegance" w:hAnsi="Soft Elegance"/>
                <w:sz w:val="20"/>
                <w:szCs w:val="20"/>
              </w:rPr>
            </w:pPr>
            <w:r>
              <w:rPr>
                <w:rFonts w:ascii="Soft Elegance" w:hAnsi="Soft Elegance"/>
                <w:sz w:val="20"/>
                <w:szCs w:val="20"/>
              </w:rPr>
              <w:t>S</w:t>
            </w:r>
            <w:r w:rsidR="008F79EA">
              <w:rPr>
                <w:rFonts w:ascii="Soft Elegance" w:hAnsi="Soft Elegance"/>
                <w:sz w:val="20"/>
                <w:szCs w:val="20"/>
              </w:rPr>
              <w:t>kills Builder:  Speaking level 1</w:t>
            </w:r>
            <w:r w:rsidR="005A202B">
              <w:rPr>
                <w:rFonts w:ascii="Soft Elegance" w:hAnsi="Soft Elegance"/>
                <w:sz w:val="20"/>
                <w:szCs w:val="20"/>
              </w:rPr>
              <w:t xml:space="preserve"> Access daily challenges at </w:t>
            </w:r>
            <w:hyperlink r:id="rId6" w:history="1">
              <w:r w:rsidR="005A202B" w:rsidRPr="002C712B">
                <w:rPr>
                  <w:rStyle w:val="Hyperlink"/>
                  <w:rFonts w:ascii="Soft Elegance" w:hAnsi="Soft Elegance"/>
                  <w:sz w:val="20"/>
                  <w:szCs w:val="20"/>
                </w:rPr>
                <w:t>https://www.skillsbuilder.org/homelearning</w:t>
              </w:r>
            </w:hyperlink>
          </w:p>
          <w:p w:rsidR="005A202B" w:rsidRPr="008B764D" w:rsidRDefault="005A202B" w:rsidP="007A6AAF">
            <w:pPr>
              <w:autoSpaceDE w:val="0"/>
              <w:autoSpaceDN w:val="0"/>
              <w:adjustRightInd w:val="0"/>
              <w:rPr>
                <w:rFonts w:ascii="Soft Elegance" w:hAnsi="Soft Elegance" w:cs="HelveticaNeue-Light"/>
                <w:sz w:val="20"/>
                <w:szCs w:val="20"/>
              </w:rPr>
            </w:pPr>
            <w:bookmarkStart w:id="0" w:name="_GoBack"/>
            <w:bookmarkEnd w:id="0"/>
          </w:p>
        </w:tc>
      </w:tr>
      <w:tr w:rsidR="00304C00" w:rsidRPr="008B764D" w:rsidTr="008B764D">
        <w:trPr>
          <w:trHeight w:val="116"/>
        </w:trPr>
        <w:tc>
          <w:tcPr>
            <w:tcW w:w="16158" w:type="dxa"/>
            <w:gridSpan w:val="5"/>
            <w:shd w:val="pct15" w:color="auto" w:fill="auto"/>
          </w:tcPr>
          <w:p w:rsidR="00304C00" w:rsidRPr="008B764D" w:rsidRDefault="00A3057D" w:rsidP="007A6AAF">
            <w:pPr>
              <w:rPr>
                <w:rFonts w:ascii="Soft Elegance" w:hAnsi="Soft Elegance"/>
                <w:sz w:val="20"/>
                <w:szCs w:val="20"/>
              </w:rPr>
            </w:pPr>
            <w:r w:rsidRPr="008B764D">
              <w:rPr>
                <w:rFonts w:ascii="Soft Elegance" w:hAnsi="Soft Elegance"/>
                <w:sz w:val="20"/>
                <w:szCs w:val="20"/>
              </w:rPr>
              <w:t>RE Theme:</w:t>
            </w:r>
            <w:r w:rsidR="00304C00" w:rsidRPr="008B764D">
              <w:rPr>
                <w:rFonts w:ascii="Soft Elegance" w:hAnsi="Soft Elegance"/>
                <w:sz w:val="20"/>
                <w:szCs w:val="20"/>
              </w:rPr>
              <w:t xml:space="preserve"> </w:t>
            </w:r>
            <w:r w:rsidR="006474EE">
              <w:rPr>
                <w:rFonts w:ascii="Soft Elegance" w:hAnsi="Soft Elegance"/>
                <w:sz w:val="20"/>
                <w:szCs w:val="20"/>
              </w:rPr>
              <w:t>Bible Stories- Linked to live session on Tuesday</w:t>
            </w:r>
          </w:p>
        </w:tc>
      </w:tr>
      <w:tr w:rsidR="008B764D" w:rsidRPr="008B764D" w:rsidTr="008B764D">
        <w:trPr>
          <w:trHeight w:val="511"/>
        </w:trPr>
        <w:tc>
          <w:tcPr>
            <w:tcW w:w="2172" w:type="dxa"/>
          </w:tcPr>
          <w:p w:rsidR="008B764D" w:rsidRPr="008B764D" w:rsidRDefault="008B764D" w:rsidP="00041002">
            <w:pPr>
              <w:jc w:val="center"/>
              <w:rPr>
                <w:rFonts w:ascii="Soft Elegance" w:hAnsi="Soft Elegance"/>
                <w:sz w:val="20"/>
                <w:szCs w:val="20"/>
                <w:u w:val="single"/>
              </w:rPr>
            </w:pPr>
            <w:r w:rsidRPr="008B764D">
              <w:rPr>
                <w:rFonts w:ascii="Soft Elegance" w:hAnsi="Soft Elegance"/>
                <w:sz w:val="20"/>
                <w:szCs w:val="20"/>
                <w:u w:val="single"/>
              </w:rPr>
              <w:t>Area</w:t>
            </w:r>
          </w:p>
        </w:tc>
        <w:tc>
          <w:tcPr>
            <w:tcW w:w="4414" w:type="dxa"/>
            <w:gridSpan w:val="2"/>
          </w:tcPr>
          <w:p w:rsidR="008B764D" w:rsidRPr="008B764D" w:rsidRDefault="008B764D" w:rsidP="00041002">
            <w:pPr>
              <w:jc w:val="center"/>
              <w:rPr>
                <w:rFonts w:ascii="Soft Elegance" w:hAnsi="Soft Elegance"/>
                <w:sz w:val="20"/>
                <w:szCs w:val="20"/>
                <w:u w:val="single"/>
              </w:rPr>
            </w:pPr>
            <w:r w:rsidRPr="008B764D">
              <w:rPr>
                <w:rFonts w:ascii="Soft Elegance" w:hAnsi="Soft Elegance"/>
                <w:sz w:val="20"/>
                <w:szCs w:val="20"/>
                <w:u w:val="single"/>
              </w:rPr>
              <w:t>Learning Intention</w:t>
            </w:r>
          </w:p>
        </w:tc>
        <w:tc>
          <w:tcPr>
            <w:tcW w:w="5316" w:type="dxa"/>
          </w:tcPr>
          <w:p w:rsidR="008B764D" w:rsidRPr="008B764D" w:rsidRDefault="00FF661C" w:rsidP="00041002">
            <w:pPr>
              <w:jc w:val="center"/>
              <w:rPr>
                <w:rFonts w:ascii="Soft Elegance" w:hAnsi="Soft Elegance"/>
                <w:sz w:val="20"/>
                <w:szCs w:val="20"/>
                <w:u w:val="single"/>
              </w:rPr>
            </w:pPr>
            <w:r>
              <w:rPr>
                <w:rFonts w:ascii="Soft Elegance" w:hAnsi="Soft Elegance"/>
                <w:sz w:val="20"/>
                <w:szCs w:val="20"/>
                <w:u w:val="single"/>
              </w:rPr>
              <w:t>Enabling Environment</w:t>
            </w:r>
          </w:p>
        </w:tc>
        <w:tc>
          <w:tcPr>
            <w:tcW w:w="4256" w:type="dxa"/>
          </w:tcPr>
          <w:p w:rsidR="008B764D" w:rsidRPr="00171BE3" w:rsidRDefault="005C4172" w:rsidP="00041002">
            <w:pPr>
              <w:jc w:val="center"/>
              <w:rPr>
                <w:rFonts w:ascii="Soft Elegance" w:hAnsi="Soft Elegance"/>
                <w:sz w:val="20"/>
                <w:szCs w:val="20"/>
                <w:u w:val="single"/>
              </w:rPr>
            </w:pPr>
            <w:r>
              <w:rPr>
                <w:rFonts w:ascii="Soft Elegance" w:hAnsi="Soft Elegance"/>
                <w:sz w:val="20"/>
                <w:szCs w:val="20"/>
                <w:u w:val="single"/>
              </w:rPr>
              <w:t>Adult Question</w:t>
            </w:r>
            <w:r w:rsidR="00171BE3" w:rsidRPr="00171BE3">
              <w:rPr>
                <w:rFonts w:ascii="Soft Elegance" w:hAnsi="Soft Elegance"/>
                <w:sz w:val="20"/>
                <w:szCs w:val="20"/>
                <w:u w:val="single"/>
              </w:rPr>
              <w:t>ing</w:t>
            </w:r>
            <w:r w:rsidR="00171BE3">
              <w:rPr>
                <w:rFonts w:ascii="Soft Elegance" w:hAnsi="Soft Elegance"/>
                <w:sz w:val="20"/>
                <w:szCs w:val="20"/>
                <w:u w:val="single"/>
              </w:rPr>
              <w:t>/ Support</w:t>
            </w:r>
          </w:p>
        </w:tc>
      </w:tr>
      <w:tr w:rsidR="008F16CA" w:rsidRPr="008B764D" w:rsidTr="008B764D">
        <w:trPr>
          <w:trHeight w:val="779"/>
        </w:trPr>
        <w:tc>
          <w:tcPr>
            <w:tcW w:w="2172" w:type="dxa"/>
          </w:tcPr>
          <w:p w:rsidR="008F16CA" w:rsidRPr="008B764D" w:rsidRDefault="008F79EA" w:rsidP="008F16CA">
            <w:pPr>
              <w:rPr>
                <w:rFonts w:ascii="Soft Elegance" w:hAnsi="Soft Elegance"/>
                <w:sz w:val="20"/>
                <w:szCs w:val="20"/>
              </w:rPr>
            </w:pPr>
            <w:r>
              <w:rPr>
                <w:rFonts w:ascii="Soft Elegance" w:hAnsi="Soft Elegance"/>
                <w:sz w:val="20"/>
                <w:szCs w:val="20"/>
              </w:rPr>
              <w:t>Reading</w:t>
            </w:r>
          </w:p>
          <w:p w:rsidR="008F16CA" w:rsidRPr="008B764D" w:rsidRDefault="008F16CA" w:rsidP="008F16CA">
            <w:pPr>
              <w:rPr>
                <w:rFonts w:ascii="Soft Elegance" w:hAnsi="Soft Elegance"/>
                <w:sz w:val="20"/>
                <w:szCs w:val="20"/>
              </w:rPr>
            </w:pPr>
          </w:p>
        </w:tc>
        <w:tc>
          <w:tcPr>
            <w:tcW w:w="4414" w:type="dxa"/>
            <w:gridSpan w:val="2"/>
          </w:tcPr>
          <w:p w:rsidR="008F16CA" w:rsidRPr="008416E6" w:rsidRDefault="008F79EA" w:rsidP="008F16CA">
            <w:pPr>
              <w:rPr>
                <w:rFonts w:ascii="Soft Elegance" w:hAnsi="Soft Elegance"/>
                <w:b/>
                <w:sz w:val="20"/>
                <w:szCs w:val="20"/>
              </w:rPr>
            </w:pPr>
            <w:r>
              <w:rPr>
                <w:rFonts w:ascii="Soft Elegance" w:hAnsi="Soft Elegance"/>
                <w:b/>
                <w:sz w:val="20"/>
                <w:szCs w:val="20"/>
              </w:rPr>
              <w:t>To read for pleasure.</w:t>
            </w:r>
          </w:p>
        </w:tc>
        <w:tc>
          <w:tcPr>
            <w:tcW w:w="5316" w:type="dxa"/>
          </w:tcPr>
          <w:p w:rsidR="008F16CA" w:rsidRPr="008416E6" w:rsidRDefault="008F79EA" w:rsidP="008F16CA">
            <w:pPr>
              <w:jc w:val="center"/>
              <w:rPr>
                <w:rFonts w:ascii="Soft Elegance" w:hAnsi="Soft Elegance"/>
                <w:sz w:val="20"/>
                <w:szCs w:val="20"/>
              </w:rPr>
            </w:pPr>
            <w:r>
              <w:rPr>
                <w:rFonts w:ascii="Soft Elegance" w:hAnsi="Soft Elegance"/>
                <w:sz w:val="20"/>
                <w:szCs w:val="20"/>
              </w:rPr>
              <w:t>Create your own reading den. This could be under your desk if you are in school or somewhere in your home that is a peaceful space. Fill you den with your favourite books to read. Fairy Tales would be lovely if you have them Enjoy your den everyday reading stories including your home reading book from school.</w:t>
            </w:r>
          </w:p>
        </w:tc>
        <w:tc>
          <w:tcPr>
            <w:tcW w:w="4256" w:type="dxa"/>
          </w:tcPr>
          <w:p w:rsidR="008F16CA" w:rsidRDefault="008F79EA" w:rsidP="008416E6">
            <w:pPr>
              <w:rPr>
                <w:rFonts w:ascii="Soft Elegance" w:hAnsi="Soft Elegance"/>
                <w:sz w:val="20"/>
                <w:szCs w:val="20"/>
              </w:rPr>
            </w:pPr>
            <w:r>
              <w:rPr>
                <w:rFonts w:ascii="Soft Elegance" w:hAnsi="Soft Elegance"/>
                <w:sz w:val="20"/>
                <w:szCs w:val="20"/>
              </w:rPr>
              <w:t xml:space="preserve">Please choose a space where the den can remain and not have to be packed away. </w:t>
            </w:r>
          </w:p>
          <w:p w:rsidR="008F79EA" w:rsidRPr="008416E6" w:rsidRDefault="008F79EA" w:rsidP="008416E6">
            <w:pPr>
              <w:rPr>
                <w:rFonts w:ascii="Soft Elegance" w:hAnsi="Soft Elegance"/>
                <w:sz w:val="20"/>
                <w:szCs w:val="20"/>
              </w:rPr>
            </w:pPr>
            <w:r>
              <w:rPr>
                <w:rFonts w:ascii="Soft Elegance" w:hAnsi="Soft Elegance"/>
                <w:sz w:val="20"/>
                <w:szCs w:val="20"/>
              </w:rPr>
              <w:t>Children can add cushions, blankets, soft toys and decorations/ mobiles to make it their own.</w:t>
            </w:r>
          </w:p>
        </w:tc>
      </w:tr>
      <w:tr w:rsidR="008F16CA" w:rsidRPr="008B764D" w:rsidTr="008B764D">
        <w:trPr>
          <w:trHeight w:val="779"/>
        </w:trPr>
        <w:tc>
          <w:tcPr>
            <w:tcW w:w="2172" w:type="dxa"/>
          </w:tcPr>
          <w:p w:rsidR="008F16CA" w:rsidRPr="008B764D" w:rsidRDefault="008F79EA" w:rsidP="008F16CA">
            <w:pPr>
              <w:rPr>
                <w:rFonts w:ascii="Soft Elegance" w:hAnsi="Soft Elegance"/>
                <w:sz w:val="20"/>
                <w:szCs w:val="20"/>
              </w:rPr>
            </w:pPr>
            <w:r>
              <w:rPr>
                <w:rFonts w:ascii="Soft Elegance" w:hAnsi="Soft Elegance"/>
                <w:sz w:val="20"/>
                <w:szCs w:val="20"/>
              </w:rPr>
              <w:t>Maths</w:t>
            </w:r>
          </w:p>
          <w:p w:rsidR="008F16CA" w:rsidRPr="008B764D" w:rsidRDefault="008F16CA" w:rsidP="008F16CA">
            <w:pPr>
              <w:rPr>
                <w:rFonts w:ascii="Soft Elegance" w:hAnsi="Soft Elegance"/>
                <w:sz w:val="20"/>
                <w:szCs w:val="20"/>
              </w:rPr>
            </w:pPr>
          </w:p>
        </w:tc>
        <w:tc>
          <w:tcPr>
            <w:tcW w:w="4414" w:type="dxa"/>
            <w:gridSpan w:val="2"/>
          </w:tcPr>
          <w:p w:rsidR="008F16CA" w:rsidRPr="00B83AFB" w:rsidRDefault="008F79EA" w:rsidP="008F16CA">
            <w:pPr>
              <w:rPr>
                <w:rFonts w:ascii="Soft Elegance" w:hAnsi="Soft Elegance"/>
                <w:b/>
                <w:sz w:val="20"/>
                <w:szCs w:val="20"/>
              </w:rPr>
            </w:pPr>
            <w:r>
              <w:rPr>
                <w:rFonts w:ascii="Soft Elegance" w:hAnsi="Soft Elegance"/>
                <w:b/>
                <w:sz w:val="20"/>
                <w:szCs w:val="20"/>
              </w:rPr>
              <w:t xml:space="preserve">To </w:t>
            </w:r>
            <w:r w:rsidR="00727B75">
              <w:rPr>
                <w:rFonts w:ascii="Soft Elegance" w:hAnsi="Soft Elegance"/>
                <w:b/>
                <w:sz w:val="20"/>
                <w:szCs w:val="20"/>
              </w:rPr>
              <w:t>use postitional vocabulary.</w:t>
            </w:r>
          </w:p>
        </w:tc>
        <w:tc>
          <w:tcPr>
            <w:tcW w:w="5316" w:type="dxa"/>
          </w:tcPr>
          <w:p w:rsidR="008416E6" w:rsidRPr="00B83AFB" w:rsidRDefault="00727B75" w:rsidP="008F16CA">
            <w:pPr>
              <w:jc w:val="center"/>
              <w:rPr>
                <w:rFonts w:ascii="Soft Elegance" w:hAnsi="Soft Elegance"/>
                <w:sz w:val="20"/>
                <w:szCs w:val="20"/>
              </w:rPr>
            </w:pPr>
            <w:r>
              <w:rPr>
                <w:rFonts w:ascii="Soft Elegance" w:hAnsi="Soft Elegance"/>
                <w:sz w:val="20"/>
                <w:szCs w:val="20"/>
              </w:rPr>
              <w:t>Create pictures of the magic harp, hen, gold coins and hide them around your environment. Use postitional vocabulary to describe the location for child to hide. Take it in turns so child has to make the description. In school work as pairs to play this.</w:t>
            </w:r>
          </w:p>
        </w:tc>
        <w:tc>
          <w:tcPr>
            <w:tcW w:w="4256" w:type="dxa"/>
          </w:tcPr>
          <w:p w:rsidR="008416E6" w:rsidRPr="00B83AFB" w:rsidRDefault="00727B75" w:rsidP="008F16CA">
            <w:pPr>
              <w:rPr>
                <w:rFonts w:ascii="Soft Elegance" w:hAnsi="Soft Elegance"/>
                <w:sz w:val="20"/>
                <w:szCs w:val="20"/>
              </w:rPr>
            </w:pPr>
            <w:r>
              <w:rPr>
                <w:rFonts w:ascii="Soft Elegance" w:hAnsi="Soft Elegance"/>
                <w:sz w:val="20"/>
                <w:szCs w:val="20"/>
              </w:rPr>
              <w:t>Vocabulary- under, beneath, on top, beside, next to, left, right, behind.</w:t>
            </w:r>
          </w:p>
        </w:tc>
      </w:tr>
      <w:tr w:rsidR="008F16CA" w:rsidRPr="008B764D" w:rsidTr="008B764D">
        <w:trPr>
          <w:trHeight w:val="795"/>
        </w:trPr>
        <w:tc>
          <w:tcPr>
            <w:tcW w:w="2172" w:type="dxa"/>
          </w:tcPr>
          <w:p w:rsidR="008F16CA" w:rsidRPr="008B764D" w:rsidRDefault="008F16CA" w:rsidP="008F79EA">
            <w:pPr>
              <w:rPr>
                <w:rFonts w:ascii="Soft Elegance" w:hAnsi="Soft Elegance"/>
                <w:sz w:val="20"/>
                <w:szCs w:val="20"/>
              </w:rPr>
            </w:pPr>
            <w:r>
              <w:rPr>
                <w:rFonts w:ascii="Soft Elegance" w:hAnsi="Soft Elegance"/>
                <w:sz w:val="20"/>
                <w:szCs w:val="20"/>
              </w:rPr>
              <w:t>UW</w:t>
            </w:r>
          </w:p>
        </w:tc>
        <w:tc>
          <w:tcPr>
            <w:tcW w:w="4414" w:type="dxa"/>
            <w:gridSpan w:val="2"/>
          </w:tcPr>
          <w:p w:rsidR="008F16CA" w:rsidRPr="00B83AFB" w:rsidRDefault="00F012EA" w:rsidP="008F16CA">
            <w:pPr>
              <w:rPr>
                <w:rFonts w:ascii="Soft Elegance" w:hAnsi="Soft Elegance"/>
                <w:b/>
                <w:sz w:val="20"/>
                <w:szCs w:val="20"/>
              </w:rPr>
            </w:pPr>
            <w:r>
              <w:rPr>
                <w:rFonts w:ascii="Soft Elegance" w:hAnsi="Soft Elegance"/>
                <w:b/>
                <w:sz w:val="20"/>
                <w:szCs w:val="20"/>
              </w:rPr>
              <w:t>T</w:t>
            </w:r>
            <w:r w:rsidR="008F79EA">
              <w:rPr>
                <w:rFonts w:ascii="Soft Elegance" w:hAnsi="Soft Elegance"/>
                <w:b/>
                <w:sz w:val="20"/>
                <w:szCs w:val="20"/>
              </w:rPr>
              <w:t>o learn about growing.</w:t>
            </w:r>
          </w:p>
        </w:tc>
        <w:tc>
          <w:tcPr>
            <w:tcW w:w="5316" w:type="dxa"/>
          </w:tcPr>
          <w:p w:rsidR="00F012EA" w:rsidRPr="00B83AFB" w:rsidRDefault="00F012EA" w:rsidP="00B952EC">
            <w:pPr>
              <w:jc w:val="center"/>
              <w:rPr>
                <w:rFonts w:ascii="Soft Elegance" w:hAnsi="Soft Elegance"/>
                <w:sz w:val="20"/>
                <w:szCs w:val="20"/>
              </w:rPr>
            </w:pPr>
            <w:r>
              <w:rPr>
                <w:rFonts w:ascii="Soft Elegance" w:hAnsi="Soft Elegance"/>
                <w:sz w:val="20"/>
                <w:szCs w:val="20"/>
              </w:rPr>
              <w:t xml:space="preserve"> </w:t>
            </w:r>
            <w:r w:rsidR="008F79EA">
              <w:rPr>
                <w:rFonts w:ascii="Soft Elegance" w:hAnsi="Soft Elegance"/>
                <w:sz w:val="20"/>
                <w:szCs w:val="20"/>
              </w:rPr>
              <w:t>Plant a bean seed and watch how it grows. Is it as fast as the magic bean in the Jack and the Beanstalk story?</w:t>
            </w:r>
          </w:p>
        </w:tc>
        <w:tc>
          <w:tcPr>
            <w:tcW w:w="4256" w:type="dxa"/>
          </w:tcPr>
          <w:p w:rsidR="00F012EA" w:rsidRDefault="005A202B" w:rsidP="008F79EA">
            <w:pPr>
              <w:rPr>
                <w:rFonts w:ascii="Soft Elegance" w:hAnsi="Soft Elegance"/>
                <w:sz w:val="20"/>
                <w:szCs w:val="20"/>
              </w:rPr>
            </w:pPr>
            <w:hyperlink r:id="rId7" w:history="1">
              <w:r w:rsidR="008F79EA" w:rsidRPr="00C61F54">
                <w:rPr>
                  <w:rStyle w:val="Hyperlink"/>
                  <w:rFonts w:ascii="Soft Elegance" w:hAnsi="Soft Elegance"/>
                  <w:sz w:val="20"/>
                  <w:szCs w:val="20"/>
                </w:rPr>
                <w:t>https://www.wcrf-uk.org/eat-move-learn/grow-it/bean-plant</w:t>
              </w:r>
            </w:hyperlink>
          </w:p>
          <w:p w:rsidR="008F79EA" w:rsidRPr="00B83AFB" w:rsidRDefault="008F79EA" w:rsidP="008F79EA">
            <w:pPr>
              <w:rPr>
                <w:rFonts w:ascii="Soft Elegance" w:hAnsi="Soft Elegance"/>
                <w:sz w:val="20"/>
                <w:szCs w:val="20"/>
              </w:rPr>
            </w:pPr>
            <w:r>
              <w:rPr>
                <w:rFonts w:ascii="Soft Elegance" w:hAnsi="Soft Elegance"/>
                <w:sz w:val="20"/>
                <w:szCs w:val="20"/>
              </w:rPr>
              <w:t>Instructions here. If you don’t have a bean you can plant a different seed eg. Cress and have the same discussions around this.</w:t>
            </w:r>
          </w:p>
        </w:tc>
      </w:tr>
      <w:tr w:rsidR="000532F4" w:rsidRPr="008B764D" w:rsidTr="008B764D">
        <w:trPr>
          <w:trHeight w:val="740"/>
        </w:trPr>
        <w:tc>
          <w:tcPr>
            <w:tcW w:w="2172" w:type="dxa"/>
          </w:tcPr>
          <w:p w:rsidR="000532F4" w:rsidRPr="008B764D" w:rsidRDefault="000532F4" w:rsidP="000532F4">
            <w:pPr>
              <w:rPr>
                <w:rFonts w:ascii="Soft Elegance" w:hAnsi="Soft Elegance"/>
                <w:sz w:val="20"/>
                <w:szCs w:val="20"/>
              </w:rPr>
            </w:pPr>
            <w:r>
              <w:rPr>
                <w:rFonts w:ascii="Soft Elegance" w:hAnsi="Soft Elegance"/>
                <w:sz w:val="20"/>
                <w:szCs w:val="20"/>
              </w:rPr>
              <w:t>PD</w:t>
            </w:r>
          </w:p>
        </w:tc>
        <w:tc>
          <w:tcPr>
            <w:tcW w:w="4414" w:type="dxa"/>
            <w:gridSpan w:val="2"/>
          </w:tcPr>
          <w:p w:rsidR="000532F4" w:rsidRPr="00F012EA" w:rsidRDefault="008F79EA" w:rsidP="000532F4">
            <w:pPr>
              <w:rPr>
                <w:rFonts w:ascii="Soft Elegance" w:hAnsi="Soft Elegance"/>
                <w:b/>
                <w:sz w:val="20"/>
                <w:szCs w:val="20"/>
              </w:rPr>
            </w:pPr>
            <w:r>
              <w:rPr>
                <w:rFonts w:ascii="Soft Elegance" w:hAnsi="Soft Elegance"/>
                <w:b/>
                <w:sz w:val="20"/>
                <w:szCs w:val="20"/>
              </w:rPr>
              <w:t>To use simple tools effectively and to build with a purpose in mind.</w:t>
            </w:r>
          </w:p>
        </w:tc>
        <w:tc>
          <w:tcPr>
            <w:tcW w:w="5316" w:type="dxa"/>
          </w:tcPr>
          <w:p w:rsidR="00F012EA" w:rsidRPr="00F012EA" w:rsidRDefault="008F79EA" w:rsidP="000532F4">
            <w:pPr>
              <w:jc w:val="center"/>
              <w:rPr>
                <w:rFonts w:ascii="Soft Elegance" w:hAnsi="Soft Elegance"/>
                <w:sz w:val="20"/>
                <w:szCs w:val="20"/>
              </w:rPr>
            </w:pPr>
            <w:r>
              <w:rPr>
                <w:rFonts w:ascii="Soft Elegance" w:hAnsi="Soft Elegance"/>
                <w:sz w:val="20"/>
                <w:szCs w:val="20"/>
              </w:rPr>
              <w:t>Build your own beanstalk only from newspaper and tape.</w:t>
            </w:r>
          </w:p>
        </w:tc>
        <w:tc>
          <w:tcPr>
            <w:tcW w:w="4256" w:type="dxa"/>
          </w:tcPr>
          <w:p w:rsidR="000532F4" w:rsidRDefault="008F79EA" w:rsidP="00F012EA">
            <w:pPr>
              <w:rPr>
                <w:rFonts w:ascii="Soft Elegance" w:hAnsi="Soft Elegance"/>
                <w:sz w:val="20"/>
                <w:szCs w:val="20"/>
              </w:rPr>
            </w:pPr>
            <w:r>
              <w:rPr>
                <w:rFonts w:ascii="Soft Elegance" w:hAnsi="Soft Elegance"/>
                <w:sz w:val="20"/>
                <w:szCs w:val="20"/>
              </w:rPr>
              <w:t xml:space="preserve">Demonstrate how children can make tubes by rolling the paper to then join together. </w:t>
            </w:r>
          </w:p>
          <w:p w:rsidR="008F79EA" w:rsidRPr="00F012EA" w:rsidRDefault="008F79EA" w:rsidP="00F012EA">
            <w:pPr>
              <w:rPr>
                <w:rFonts w:ascii="Soft Elegance" w:hAnsi="Soft Elegance"/>
                <w:sz w:val="20"/>
                <w:szCs w:val="20"/>
              </w:rPr>
            </w:pPr>
            <w:r>
              <w:rPr>
                <w:rFonts w:ascii="Soft Elegance" w:hAnsi="Soft Elegance"/>
                <w:sz w:val="20"/>
                <w:szCs w:val="20"/>
              </w:rPr>
              <w:t>Pre cut some pieces of tape and stick on edge of a table so your child can access these freely without struggling to find the end of the tape roll.</w:t>
            </w:r>
          </w:p>
        </w:tc>
      </w:tr>
      <w:tr w:rsidR="000532F4" w:rsidRPr="008B764D" w:rsidTr="008B764D">
        <w:trPr>
          <w:trHeight w:val="1049"/>
        </w:trPr>
        <w:tc>
          <w:tcPr>
            <w:tcW w:w="2172" w:type="dxa"/>
          </w:tcPr>
          <w:p w:rsidR="000532F4" w:rsidRPr="008B764D" w:rsidRDefault="000532F4" w:rsidP="000532F4">
            <w:pPr>
              <w:rPr>
                <w:rFonts w:ascii="Soft Elegance" w:hAnsi="Soft Elegance"/>
                <w:sz w:val="20"/>
                <w:szCs w:val="20"/>
              </w:rPr>
            </w:pPr>
            <w:r>
              <w:rPr>
                <w:rFonts w:ascii="Soft Elegance" w:hAnsi="Soft Elegance"/>
                <w:sz w:val="20"/>
                <w:szCs w:val="20"/>
              </w:rPr>
              <w:t>EAD</w:t>
            </w:r>
            <w:r w:rsidR="006474EE">
              <w:rPr>
                <w:rFonts w:ascii="Soft Elegance" w:hAnsi="Soft Elegance"/>
                <w:sz w:val="20"/>
                <w:szCs w:val="20"/>
              </w:rPr>
              <w:t>- Linked to live session on Wednesday</w:t>
            </w:r>
          </w:p>
        </w:tc>
        <w:tc>
          <w:tcPr>
            <w:tcW w:w="4414" w:type="dxa"/>
            <w:gridSpan w:val="2"/>
          </w:tcPr>
          <w:p w:rsidR="000532F4" w:rsidRPr="00B83AFB" w:rsidRDefault="008416E6" w:rsidP="006A5FD4">
            <w:pPr>
              <w:rPr>
                <w:rFonts w:ascii="Soft Elegance" w:hAnsi="Soft Elegance"/>
                <w:b/>
                <w:sz w:val="20"/>
                <w:szCs w:val="20"/>
              </w:rPr>
            </w:pPr>
            <w:r>
              <w:rPr>
                <w:rFonts w:ascii="Soft Elegance" w:hAnsi="Soft Elegance"/>
                <w:b/>
                <w:sz w:val="20"/>
                <w:szCs w:val="20"/>
              </w:rPr>
              <w:t xml:space="preserve">To </w:t>
            </w:r>
            <w:r w:rsidR="006A5FD4">
              <w:rPr>
                <w:rFonts w:ascii="Soft Elegance" w:hAnsi="Soft Elegance"/>
                <w:b/>
                <w:sz w:val="20"/>
                <w:szCs w:val="20"/>
              </w:rPr>
              <w:t xml:space="preserve">learn a variety of songs. </w:t>
            </w:r>
          </w:p>
        </w:tc>
        <w:tc>
          <w:tcPr>
            <w:tcW w:w="5316" w:type="dxa"/>
          </w:tcPr>
          <w:p w:rsidR="000532F4" w:rsidRDefault="008416E6" w:rsidP="000532F4">
            <w:pPr>
              <w:jc w:val="center"/>
              <w:rPr>
                <w:rFonts w:ascii="Soft Elegance" w:hAnsi="Soft Elegance"/>
                <w:sz w:val="20"/>
                <w:szCs w:val="20"/>
              </w:rPr>
            </w:pPr>
            <w:r>
              <w:rPr>
                <w:rFonts w:ascii="Soft Elegance" w:hAnsi="Soft Elegance"/>
                <w:sz w:val="20"/>
                <w:szCs w:val="20"/>
              </w:rPr>
              <w:t xml:space="preserve">. </w:t>
            </w:r>
            <w:hyperlink r:id="rId8" w:history="1">
              <w:r w:rsidR="006A5FD4" w:rsidRPr="00C61F54">
                <w:rPr>
                  <w:rStyle w:val="Hyperlink"/>
                  <w:rFonts w:ascii="Soft Elegance" w:hAnsi="Soft Elegance"/>
                  <w:sz w:val="20"/>
                  <w:szCs w:val="20"/>
                </w:rPr>
                <w:t>https://www.bbc.co.uk/teach/school-radio/music-jack-and-the-beanstalk-index/z7jq8xs</w:t>
              </w:r>
            </w:hyperlink>
          </w:p>
          <w:p w:rsidR="006A5FD4" w:rsidRPr="008416E6" w:rsidRDefault="006A5FD4" w:rsidP="000532F4">
            <w:pPr>
              <w:jc w:val="center"/>
              <w:rPr>
                <w:rFonts w:ascii="Soft Elegance" w:hAnsi="Soft Elegance"/>
                <w:sz w:val="20"/>
                <w:szCs w:val="20"/>
              </w:rPr>
            </w:pPr>
            <w:r>
              <w:rPr>
                <w:rFonts w:ascii="Soft Elegance" w:hAnsi="Soft Elegance"/>
                <w:sz w:val="20"/>
                <w:szCs w:val="20"/>
              </w:rPr>
              <w:t>This is a sequence of lessons to learn songs linked to the story of Jack and the Beanstalk</w:t>
            </w:r>
          </w:p>
        </w:tc>
        <w:tc>
          <w:tcPr>
            <w:tcW w:w="4256" w:type="dxa"/>
          </w:tcPr>
          <w:p w:rsidR="008416E6" w:rsidRDefault="006A5FD4" w:rsidP="000532F4">
            <w:pPr>
              <w:rPr>
                <w:rFonts w:ascii="Soft Elegance" w:hAnsi="Soft Elegance"/>
                <w:sz w:val="20"/>
                <w:szCs w:val="20"/>
              </w:rPr>
            </w:pPr>
            <w:r>
              <w:rPr>
                <w:rFonts w:ascii="Soft Elegance" w:hAnsi="Soft Elegance"/>
                <w:sz w:val="20"/>
                <w:szCs w:val="20"/>
              </w:rPr>
              <w:t>Can children keep rhythm and stay in tune?</w:t>
            </w:r>
          </w:p>
          <w:p w:rsidR="006A5FD4" w:rsidRDefault="006A5FD4" w:rsidP="000532F4">
            <w:pPr>
              <w:rPr>
                <w:rFonts w:ascii="Soft Elegance" w:hAnsi="Soft Elegance"/>
                <w:sz w:val="20"/>
                <w:szCs w:val="20"/>
              </w:rPr>
            </w:pPr>
            <w:r>
              <w:rPr>
                <w:rFonts w:ascii="Soft Elegance" w:hAnsi="Soft Elegance"/>
                <w:sz w:val="20"/>
                <w:szCs w:val="20"/>
              </w:rPr>
              <w:t>To enhance can they use or make an instrument to play along with?</w:t>
            </w:r>
          </w:p>
          <w:p w:rsidR="006A5FD4" w:rsidRPr="00B83AFB" w:rsidRDefault="006A5FD4" w:rsidP="000532F4">
            <w:pPr>
              <w:rPr>
                <w:rFonts w:ascii="Soft Elegance" w:hAnsi="Soft Elegance"/>
                <w:sz w:val="20"/>
                <w:szCs w:val="20"/>
              </w:rPr>
            </w:pPr>
          </w:p>
        </w:tc>
      </w:tr>
      <w:tr w:rsidR="000532F4" w:rsidRPr="008B764D" w:rsidTr="008B764D">
        <w:trPr>
          <w:trHeight w:val="795"/>
        </w:trPr>
        <w:tc>
          <w:tcPr>
            <w:tcW w:w="2172" w:type="dxa"/>
          </w:tcPr>
          <w:p w:rsidR="000532F4" w:rsidRPr="008B764D" w:rsidRDefault="000532F4" w:rsidP="000532F4">
            <w:pPr>
              <w:rPr>
                <w:rFonts w:ascii="Soft Elegance" w:hAnsi="Soft Elegance"/>
                <w:sz w:val="20"/>
                <w:szCs w:val="20"/>
              </w:rPr>
            </w:pPr>
            <w:r>
              <w:rPr>
                <w:rFonts w:ascii="Soft Elegance" w:hAnsi="Soft Elegance"/>
                <w:sz w:val="20"/>
                <w:szCs w:val="20"/>
              </w:rPr>
              <w:t>C&amp;L</w:t>
            </w:r>
            <w:r w:rsidR="006474EE">
              <w:rPr>
                <w:rFonts w:ascii="Soft Elegance" w:hAnsi="Soft Elegance"/>
                <w:sz w:val="20"/>
                <w:szCs w:val="20"/>
              </w:rPr>
              <w:t>- Linked to live session on Friday</w:t>
            </w:r>
          </w:p>
        </w:tc>
        <w:tc>
          <w:tcPr>
            <w:tcW w:w="4414" w:type="dxa"/>
            <w:gridSpan w:val="2"/>
          </w:tcPr>
          <w:p w:rsidR="000532F4" w:rsidRPr="008416E6" w:rsidRDefault="00F012EA" w:rsidP="000532F4">
            <w:pPr>
              <w:rPr>
                <w:rFonts w:ascii="Soft Elegance" w:hAnsi="Soft Elegance"/>
                <w:b/>
                <w:sz w:val="20"/>
                <w:szCs w:val="20"/>
              </w:rPr>
            </w:pPr>
            <w:r>
              <w:rPr>
                <w:rFonts w:ascii="Soft Elegance" w:hAnsi="Soft Elegance"/>
                <w:b/>
                <w:sz w:val="20"/>
                <w:szCs w:val="20"/>
              </w:rPr>
              <w:t>To retell stories considering the needs of the audience.</w:t>
            </w:r>
          </w:p>
        </w:tc>
        <w:tc>
          <w:tcPr>
            <w:tcW w:w="5316" w:type="dxa"/>
          </w:tcPr>
          <w:p w:rsidR="008416E6" w:rsidRDefault="006A5FD4" w:rsidP="000532F4">
            <w:pPr>
              <w:jc w:val="center"/>
              <w:rPr>
                <w:rFonts w:ascii="Soft Elegance" w:hAnsi="Soft Elegance"/>
                <w:sz w:val="20"/>
                <w:szCs w:val="20"/>
              </w:rPr>
            </w:pPr>
            <w:r>
              <w:rPr>
                <w:rFonts w:ascii="Soft Elegance" w:hAnsi="Soft Elegance"/>
                <w:sz w:val="20"/>
                <w:szCs w:val="20"/>
              </w:rPr>
              <w:t>Use the repeating refrains in the story ‘Fee, fi, fo, fum, I smell the blood of an Englishman. Be he alive or be he dead, I’ll grind his bones to make my bread’.</w:t>
            </w:r>
          </w:p>
          <w:p w:rsidR="006A5FD4" w:rsidRPr="008416E6" w:rsidRDefault="006A5FD4" w:rsidP="000532F4">
            <w:pPr>
              <w:jc w:val="center"/>
              <w:rPr>
                <w:rFonts w:ascii="Soft Elegance" w:hAnsi="Soft Elegance"/>
                <w:sz w:val="20"/>
                <w:szCs w:val="20"/>
              </w:rPr>
            </w:pPr>
            <w:r>
              <w:rPr>
                <w:rFonts w:ascii="Soft Elegance" w:hAnsi="Soft Elegance"/>
                <w:sz w:val="20"/>
                <w:szCs w:val="20"/>
              </w:rPr>
              <w:t>Use voice and intonation to portray the anger of the character.</w:t>
            </w:r>
          </w:p>
        </w:tc>
        <w:tc>
          <w:tcPr>
            <w:tcW w:w="4256" w:type="dxa"/>
          </w:tcPr>
          <w:p w:rsidR="000532F4" w:rsidRPr="00B83AFB" w:rsidRDefault="00727B75" w:rsidP="000532F4">
            <w:pPr>
              <w:rPr>
                <w:rFonts w:ascii="Soft Elegance" w:hAnsi="Soft Elegance"/>
                <w:sz w:val="20"/>
                <w:szCs w:val="20"/>
              </w:rPr>
            </w:pPr>
            <w:r>
              <w:rPr>
                <w:rFonts w:ascii="Soft Elegance" w:hAnsi="Soft Elegance"/>
                <w:sz w:val="20"/>
                <w:szCs w:val="20"/>
              </w:rPr>
              <w:t>If your child wants to dress up as a Giant for Friday’s session that would be lots of fun!</w:t>
            </w:r>
          </w:p>
        </w:tc>
      </w:tr>
      <w:tr w:rsidR="000532F4" w:rsidRPr="008B764D" w:rsidTr="008B764D">
        <w:trPr>
          <w:trHeight w:val="900"/>
        </w:trPr>
        <w:tc>
          <w:tcPr>
            <w:tcW w:w="2172" w:type="dxa"/>
          </w:tcPr>
          <w:p w:rsidR="000532F4" w:rsidRPr="008B764D" w:rsidRDefault="000532F4" w:rsidP="000532F4">
            <w:pPr>
              <w:rPr>
                <w:rFonts w:ascii="Soft Elegance" w:hAnsi="Soft Elegance"/>
                <w:sz w:val="20"/>
                <w:szCs w:val="20"/>
              </w:rPr>
            </w:pPr>
            <w:r>
              <w:rPr>
                <w:rFonts w:ascii="Soft Elegance" w:hAnsi="Soft Elegance"/>
                <w:sz w:val="20"/>
                <w:szCs w:val="20"/>
              </w:rPr>
              <w:t>PSED</w:t>
            </w:r>
            <w:r w:rsidR="006A5FD4">
              <w:rPr>
                <w:rFonts w:ascii="Soft Elegance" w:hAnsi="Soft Elegance"/>
                <w:sz w:val="20"/>
                <w:szCs w:val="20"/>
              </w:rPr>
              <w:t>- Linked to live session on Thursday</w:t>
            </w:r>
          </w:p>
        </w:tc>
        <w:tc>
          <w:tcPr>
            <w:tcW w:w="4414" w:type="dxa"/>
            <w:gridSpan w:val="2"/>
          </w:tcPr>
          <w:p w:rsidR="000532F4" w:rsidRPr="00B83AFB" w:rsidRDefault="00F012EA" w:rsidP="006A5FD4">
            <w:pPr>
              <w:rPr>
                <w:rFonts w:ascii="Soft Elegance" w:hAnsi="Soft Elegance"/>
                <w:b/>
                <w:sz w:val="20"/>
                <w:szCs w:val="20"/>
              </w:rPr>
            </w:pPr>
            <w:r>
              <w:rPr>
                <w:rFonts w:ascii="Soft Elegance" w:hAnsi="Soft Elegance"/>
                <w:b/>
                <w:sz w:val="20"/>
                <w:szCs w:val="20"/>
              </w:rPr>
              <w:t xml:space="preserve">To recognise </w:t>
            </w:r>
            <w:r w:rsidR="006A5FD4">
              <w:rPr>
                <w:rFonts w:ascii="Soft Elegance" w:hAnsi="Soft Elegance"/>
                <w:b/>
                <w:sz w:val="20"/>
                <w:szCs w:val="20"/>
              </w:rPr>
              <w:t>how to keep safe in your environment.</w:t>
            </w:r>
          </w:p>
        </w:tc>
        <w:tc>
          <w:tcPr>
            <w:tcW w:w="5316" w:type="dxa"/>
          </w:tcPr>
          <w:p w:rsidR="000532F4" w:rsidRPr="009A1D2D" w:rsidRDefault="006A5FD4" w:rsidP="000532F4">
            <w:pPr>
              <w:jc w:val="center"/>
              <w:rPr>
                <w:rFonts w:ascii="Soft Elegance" w:hAnsi="Soft Elegance"/>
                <w:sz w:val="20"/>
                <w:szCs w:val="20"/>
              </w:rPr>
            </w:pPr>
            <w:r>
              <w:rPr>
                <w:rFonts w:ascii="Soft Elegance" w:hAnsi="Soft Elegance"/>
                <w:sz w:val="20"/>
                <w:szCs w:val="20"/>
              </w:rPr>
              <w:t>Pretend to be a risk assessor and look around your environment for potential hazards eg. A candle flame, sharp knife, hot water.</w:t>
            </w:r>
            <w:r w:rsidR="00727B75">
              <w:rPr>
                <w:rFonts w:ascii="Soft Elegance" w:hAnsi="Soft Elegance"/>
                <w:sz w:val="20"/>
                <w:szCs w:val="20"/>
              </w:rPr>
              <w:t xml:space="preserve"> Can you make a poster/ warning sign to alert others to the potential risk.</w:t>
            </w:r>
          </w:p>
        </w:tc>
        <w:tc>
          <w:tcPr>
            <w:tcW w:w="4256" w:type="dxa"/>
          </w:tcPr>
          <w:p w:rsidR="000532F4" w:rsidRPr="00B83AFB" w:rsidRDefault="00727B75" w:rsidP="000532F4">
            <w:pPr>
              <w:rPr>
                <w:rFonts w:ascii="Soft Elegance" w:hAnsi="Soft Elegance"/>
                <w:sz w:val="20"/>
                <w:szCs w:val="20"/>
              </w:rPr>
            </w:pPr>
            <w:r>
              <w:rPr>
                <w:rFonts w:ascii="Soft Elegance" w:hAnsi="Soft Elegance"/>
                <w:sz w:val="20"/>
                <w:szCs w:val="20"/>
              </w:rPr>
              <w:t>Explain that our environments both in school and at home are safe as long as we are careful in how we conduct ourselves, using equipment in a safe manner and moving around in a safe way eg. No playing on stairways.</w:t>
            </w:r>
          </w:p>
        </w:tc>
      </w:tr>
    </w:tbl>
    <w:p w:rsidR="002C68E0" w:rsidRPr="008B764D" w:rsidRDefault="002C68E0" w:rsidP="008F16CA">
      <w:pPr>
        <w:rPr>
          <w:rFonts w:ascii="Soft Elegance" w:hAnsi="Soft Elegance"/>
          <w:sz w:val="20"/>
          <w:szCs w:val="20"/>
          <w:u w:val="single"/>
        </w:rPr>
      </w:pPr>
    </w:p>
    <w:sectPr w:rsidR="002C68E0" w:rsidRPr="008B764D" w:rsidSect="00041002">
      <w:pgSz w:w="16838" w:h="11906" w:orient="landscape"/>
      <w:pgMar w:top="426" w:right="284" w:bottom="42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00" w:rsidRDefault="00304C00" w:rsidP="00304C00">
      <w:pPr>
        <w:spacing w:after="0" w:line="240" w:lineRule="auto"/>
      </w:pPr>
      <w:r>
        <w:separator/>
      </w:r>
    </w:p>
  </w:endnote>
  <w:endnote w:type="continuationSeparator" w:id="0">
    <w:p w:rsidR="00304C00" w:rsidRDefault="00304C00" w:rsidP="0030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ft Elegance">
    <w:panose1 w:val="02000604060000020003"/>
    <w:charset w:val="00"/>
    <w:family w:val="auto"/>
    <w:pitch w:val="variable"/>
    <w:sig w:usb0="8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00" w:rsidRDefault="00304C00" w:rsidP="00304C00">
      <w:pPr>
        <w:spacing w:after="0" w:line="240" w:lineRule="auto"/>
      </w:pPr>
      <w:r>
        <w:separator/>
      </w:r>
    </w:p>
  </w:footnote>
  <w:footnote w:type="continuationSeparator" w:id="0">
    <w:p w:rsidR="00304C00" w:rsidRDefault="00304C00" w:rsidP="00304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58"/>
    <w:rsid w:val="00007985"/>
    <w:rsid w:val="00041002"/>
    <w:rsid w:val="000532F4"/>
    <w:rsid w:val="00073BAD"/>
    <w:rsid w:val="00087D52"/>
    <w:rsid w:val="000D4C8F"/>
    <w:rsid w:val="000D6E2A"/>
    <w:rsid w:val="000E1989"/>
    <w:rsid w:val="000F0F38"/>
    <w:rsid w:val="000F0F9D"/>
    <w:rsid w:val="00111278"/>
    <w:rsid w:val="001525C7"/>
    <w:rsid w:val="0016084F"/>
    <w:rsid w:val="00161C1C"/>
    <w:rsid w:val="00171BE3"/>
    <w:rsid w:val="00174433"/>
    <w:rsid w:val="00176D01"/>
    <w:rsid w:val="001978AA"/>
    <w:rsid w:val="001A05DE"/>
    <w:rsid w:val="001B3709"/>
    <w:rsid w:val="001C60FF"/>
    <w:rsid w:val="001C6CDA"/>
    <w:rsid w:val="001D1964"/>
    <w:rsid w:val="00201EA7"/>
    <w:rsid w:val="00232B65"/>
    <w:rsid w:val="00244285"/>
    <w:rsid w:val="00247C37"/>
    <w:rsid w:val="00252D6A"/>
    <w:rsid w:val="00255A75"/>
    <w:rsid w:val="00260DAC"/>
    <w:rsid w:val="00262716"/>
    <w:rsid w:val="00266E4A"/>
    <w:rsid w:val="0028262C"/>
    <w:rsid w:val="00286714"/>
    <w:rsid w:val="00296170"/>
    <w:rsid w:val="002C1215"/>
    <w:rsid w:val="002C2976"/>
    <w:rsid w:val="002C68E0"/>
    <w:rsid w:val="002D1994"/>
    <w:rsid w:val="002D4069"/>
    <w:rsid w:val="002E6E9F"/>
    <w:rsid w:val="002F330E"/>
    <w:rsid w:val="00304C00"/>
    <w:rsid w:val="003138C2"/>
    <w:rsid w:val="003331A2"/>
    <w:rsid w:val="00333BA0"/>
    <w:rsid w:val="0035067A"/>
    <w:rsid w:val="003638BA"/>
    <w:rsid w:val="00365D94"/>
    <w:rsid w:val="00396446"/>
    <w:rsid w:val="00400B4E"/>
    <w:rsid w:val="00401F94"/>
    <w:rsid w:val="004116D1"/>
    <w:rsid w:val="00414341"/>
    <w:rsid w:val="00420F74"/>
    <w:rsid w:val="0042106B"/>
    <w:rsid w:val="004261D5"/>
    <w:rsid w:val="00437956"/>
    <w:rsid w:val="00484B84"/>
    <w:rsid w:val="00495C86"/>
    <w:rsid w:val="004A127A"/>
    <w:rsid w:val="004A2A08"/>
    <w:rsid w:val="004A7F4F"/>
    <w:rsid w:val="004B023F"/>
    <w:rsid w:val="004C1E24"/>
    <w:rsid w:val="004C440D"/>
    <w:rsid w:val="004C7873"/>
    <w:rsid w:val="004D1B7D"/>
    <w:rsid w:val="004E3201"/>
    <w:rsid w:val="004E5902"/>
    <w:rsid w:val="00513522"/>
    <w:rsid w:val="005147D7"/>
    <w:rsid w:val="00526FAE"/>
    <w:rsid w:val="0053741F"/>
    <w:rsid w:val="0054160E"/>
    <w:rsid w:val="00553411"/>
    <w:rsid w:val="005672B1"/>
    <w:rsid w:val="00585E8C"/>
    <w:rsid w:val="00587FEE"/>
    <w:rsid w:val="00595D3B"/>
    <w:rsid w:val="005A202B"/>
    <w:rsid w:val="005A2F7B"/>
    <w:rsid w:val="005C4172"/>
    <w:rsid w:val="005C436B"/>
    <w:rsid w:val="005F06B3"/>
    <w:rsid w:val="0062547C"/>
    <w:rsid w:val="00630259"/>
    <w:rsid w:val="006474EE"/>
    <w:rsid w:val="006522BD"/>
    <w:rsid w:val="00654258"/>
    <w:rsid w:val="00692F32"/>
    <w:rsid w:val="006A0942"/>
    <w:rsid w:val="006A5FD4"/>
    <w:rsid w:val="006B11B0"/>
    <w:rsid w:val="006C6069"/>
    <w:rsid w:val="006D0A32"/>
    <w:rsid w:val="006E7BD4"/>
    <w:rsid w:val="007168EC"/>
    <w:rsid w:val="00727B75"/>
    <w:rsid w:val="00731C3F"/>
    <w:rsid w:val="00734EB3"/>
    <w:rsid w:val="007358D6"/>
    <w:rsid w:val="00737A0B"/>
    <w:rsid w:val="0074502B"/>
    <w:rsid w:val="00756903"/>
    <w:rsid w:val="00757AB0"/>
    <w:rsid w:val="007720ED"/>
    <w:rsid w:val="00787554"/>
    <w:rsid w:val="00793159"/>
    <w:rsid w:val="007A05C1"/>
    <w:rsid w:val="007A3DFA"/>
    <w:rsid w:val="007A6AAF"/>
    <w:rsid w:val="007B65F9"/>
    <w:rsid w:val="007C0331"/>
    <w:rsid w:val="007E236E"/>
    <w:rsid w:val="0080076C"/>
    <w:rsid w:val="00803650"/>
    <w:rsid w:val="0082494E"/>
    <w:rsid w:val="008346F4"/>
    <w:rsid w:val="008416E6"/>
    <w:rsid w:val="00844352"/>
    <w:rsid w:val="008A7452"/>
    <w:rsid w:val="008B764D"/>
    <w:rsid w:val="008C21F8"/>
    <w:rsid w:val="008D2323"/>
    <w:rsid w:val="008F16CA"/>
    <w:rsid w:val="008F3637"/>
    <w:rsid w:val="008F79EA"/>
    <w:rsid w:val="0092543E"/>
    <w:rsid w:val="00930E05"/>
    <w:rsid w:val="009351D2"/>
    <w:rsid w:val="00947C4C"/>
    <w:rsid w:val="009638E1"/>
    <w:rsid w:val="00981892"/>
    <w:rsid w:val="009A1628"/>
    <w:rsid w:val="009A1D2D"/>
    <w:rsid w:val="009A595D"/>
    <w:rsid w:val="009E4EED"/>
    <w:rsid w:val="00A3057D"/>
    <w:rsid w:val="00A30C13"/>
    <w:rsid w:val="00A42B80"/>
    <w:rsid w:val="00A45157"/>
    <w:rsid w:val="00A572D4"/>
    <w:rsid w:val="00A65620"/>
    <w:rsid w:val="00A67405"/>
    <w:rsid w:val="00A74C85"/>
    <w:rsid w:val="00A8319C"/>
    <w:rsid w:val="00AA108B"/>
    <w:rsid w:val="00AB21EC"/>
    <w:rsid w:val="00AB25EE"/>
    <w:rsid w:val="00AC052C"/>
    <w:rsid w:val="00AC61E2"/>
    <w:rsid w:val="00AE1942"/>
    <w:rsid w:val="00AE2337"/>
    <w:rsid w:val="00B00F63"/>
    <w:rsid w:val="00B119D5"/>
    <w:rsid w:val="00B30E22"/>
    <w:rsid w:val="00B453F9"/>
    <w:rsid w:val="00B509AF"/>
    <w:rsid w:val="00B62B21"/>
    <w:rsid w:val="00B669AF"/>
    <w:rsid w:val="00B71CBA"/>
    <w:rsid w:val="00B83AFB"/>
    <w:rsid w:val="00B910A7"/>
    <w:rsid w:val="00B952EC"/>
    <w:rsid w:val="00BB15D6"/>
    <w:rsid w:val="00BE4A88"/>
    <w:rsid w:val="00C06078"/>
    <w:rsid w:val="00C15C52"/>
    <w:rsid w:val="00C23784"/>
    <w:rsid w:val="00C25046"/>
    <w:rsid w:val="00C26463"/>
    <w:rsid w:val="00C2774C"/>
    <w:rsid w:val="00C3098B"/>
    <w:rsid w:val="00C33276"/>
    <w:rsid w:val="00C45B5A"/>
    <w:rsid w:val="00C57F60"/>
    <w:rsid w:val="00C60158"/>
    <w:rsid w:val="00C8782F"/>
    <w:rsid w:val="00CA1C0C"/>
    <w:rsid w:val="00CB1FBA"/>
    <w:rsid w:val="00CB63E9"/>
    <w:rsid w:val="00CC3E78"/>
    <w:rsid w:val="00CE0A19"/>
    <w:rsid w:val="00CE17E4"/>
    <w:rsid w:val="00CE354A"/>
    <w:rsid w:val="00CF111E"/>
    <w:rsid w:val="00CF4B07"/>
    <w:rsid w:val="00D023A6"/>
    <w:rsid w:val="00D15632"/>
    <w:rsid w:val="00D16625"/>
    <w:rsid w:val="00D25D57"/>
    <w:rsid w:val="00D312AD"/>
    <w:rsid w:val="00D43B3A"/>
    <w:rsid w:val="00D52719"/>
    <w:rsid w:val="00D621A5"/>
    <w:rsid w:val="00D635D9"/>
    <w:rsid w:val="00D65B2B"/>
    <w:rsid w:val="00D7239C"/>
    <w:rsid w:val="00D85EA9"/>
    <w:rsid w:val="00D87722"/>
    <w:rsid w:val="00DA5872"/>
    <w:rsid w:val="00DA61BF"/>
    <w:rsid w:val="00DD1FD7"/>
    <w:rsid w:val="00DD68E6"/>
    <w:rsid w:val="00DE0F4B"/>
    <w:rsid w:val="00DE5B18"/>
    <w:rsid w:val="00DE747A"/>
    <w:rsid w:val="00E007DA"/>
    <w:rsid w:val="00E05926"/>
    <w:rsid w:val="00E07BA3"/>
    <w:rsid w:val="00E26CF3"/>
    <w:rsid w:val="00E64030"/>
    <w:rsid w:val="00E7425F"/>
    <w:rsid w:val="00E93BE6"/>
    <w:rsid w:val="00EB02AB"/>
    <w:rsid w:val="00EC1FC0"/>
    <w:rsid w:val="00EE3788"/>
    <w:rsid w:val="00EF6E71"/>
    <w:rsid w:val="00F012EA"/>
    <w:rsid w:val="00F16E0A"/>
    <w:rsid w:val="00F172B0"/>
    <w:rsid w:val="00F51F76"/>
    <w:rsid w:val="00F86BA5"/>
    <w:rsid w:val="00F86CD5"/>
    <w:rsid w:val="00F9441F"/>
    <w:rsid w:val="00FA4159"/>
    <w:rsid w:val="00FF1708"/>
    <w:rsid w:val="00FF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2A1D"/>
  <w15:docId w15:val="{8F1C1AAF-9BE4-45FC-89E6-56D0EE66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00"/>
  </w:style>
  <w:style w:type="paragraph" w:styleId="Footer">
    <w:name w:val="footer"/>
    <w:basedOn w:val="Normal"/>
    <w:link w:val="FooterChar"/>
    <w:uiPriority w:val="99"/>
    <w:unhideWhenUsed/>
    <w:rsid w:val="00304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00"/>
  </w:style>
  <w:style w:type="paragraph" w:styleId="BalloonText">
    <w:name w:val="Balloon Text"/>
    <w:basedOn w:val="Normal"/>
    <w:link w:val="BalloonTextChar"/>
    <w:uiPriority w:val="99"/>
    <w:semiHidden/>
    <w:unhideWhenUsed/>
    <w:rsid w:val="00304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00"/>
    <w:rPr>
      <w:rFonts w:ascii="Tahoma" w:hAnsi="Tahoma" w:cs="Tahoma"/>
      <w:sz w:val="16"/>
      <w:szCs w:val="16"/>
    </w:rPr>
  </w:style>
  <w:style w:type="character" w:styleId="Hyperlink">
    <w:name w:val="Hyperlink"/>
    <w:basedOn w:val="DefaultParagraphFont"/>
    <w:uiPriority w:val="99"/>
    <w:unhideWhenUsed/>
    <w:rsid w:val="00585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chool-radio/music-jack-and-the-beanstalk-index/z7jq8xs" TargetMode="External"/><Relationship Id="rId3" Type="http://schemas.openxmlformats.org/officeDocument/2006/relationships/webSettings" Target="webSettings.xml"/><Relationship Id="rId7" Type="http://schemas.openxmlformats.org/officeDocument/2006/relationships/hyperlink" Target="https://www.wcrf-uk.org/eat-move-learn/grow-it/bean-pla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illsbuilder.org/homelearn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Woodward</dc:creator>
  <cp:lastModifiedBy>Mrs Woodward</cp:lastModifiedBy>
  <cp:revision>3</cp:revision>
  <cp:lastPrinted>2020-10-13T14:30:00Z</cp:lastPrinted>
  <dcterms:created xsi:type="dcterms:W3CDTF">2021-01-15T13:39:00Z</dcterms:created>
  <dcterms:modified xsi:type="dcterms:W3CDTF">2021-01-15T14:42:00Z</dcterms:modified>
</cp:coreProperties>
</file>